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492A" w:rsidRPr="00EE2E20" w:rsidRDefault="009A492A" w:rsidP="007B5CAB">
      <w:pPr>
        <w:pStyle w:val="En-tte"/>
        <w:spacing w:line="60" w:lineRule="exact"/>
        <w:rPr>
          <w:rFonts w:ascii="Arial" w:hAnsi="Arial" w:cs="Arial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777"/>
        <w:gridCol w:w="4059"/>
        <w:gridCol w:w="5257"/>
        <w:gridCol w:w="2125"/>
      </w:tblGrid>
      <w:tr w:rsidR="009A492A" w:rsidTr="00EE2E20">
        <w:trPr>
          <w:trHeight w:val="284"/>
        </w:trPr>
        <w:tc>
          <w:tcPr>
            <w:tcW w:w="8176" w:type="dxa"/>
            <w:gridSpan w:val="3"/>
            <w:shd w:val="clear" w:color="auto" w:fill="D9D9D9"/>
            <w:vAlign w:val="center"/>
          </w:tcPr>
          <w:p w:rsidR="009A492A" w:rsidRPr="00EE2E20" w:rsidRDefault="009A492A" w:rsidP="00EE2E20">
            <w:pPr>
              <w:snapToGrid w:val="0"/>
              <w:rPr>
                <w:rFonts w:ascii="Arial" w:hAnsi="Arial" w:cs="Arial"/>
                <w:b/>
              </w:rPr>
            </w:pPr>
            <w:r w:rsidRPr="00EE2E20">
              <w:rPr>
                <w:rFonts w:ascii="Arial" w:hAnsi="Arial" w:cs="Arial"/>
                <w:b/>
              </w:rPr>
              <w:t>Sélectionner des séquences</w:t>
            </w:r>
          </w:p>
        </w:tc>
        <w:tc>
          <w:tcPr>
            <w:tcW w:w="7383" w:type="dxa"/>
            <w:gridSpan w:val="2"/>
            <w:shd w:val="clear" w:color="auto" w:fill="D9D9D9"/>
            <w:vAlign w:val="center"/>
          </w:tcPr>
          <w:p w:rsidR="009A492A" w:rsidRPr="00EE2E20" w:rsidRDefault="00614706" w:rsidP="00EE2E20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E2E20">
              <w:rPr>
                <w:rFonts w:ascii="Arial" w:hAnsi="Arial" w:cs="Arial"/>
                <w:b/>
              </w:rPr>
              <w:t>Traiter des séquences</w:t>
            </w:r>
          </w:p>
        </w:tc>
      </w:tr>
      <w:tr w:rsidR="00EE2E20" w:rsidTr="00520D23">
        <w:trPr>
          <w:trHeight w:val="945"/>
        </w:trPr>
        <w:tc>
          <w:tcPr>
            <w:tcW w:w="8176" w:type="dxa"/>
            <w:gridSpan w:val="3"/>
            <w:shd w:val="clear" w:color="auto" w:fill="auto"/>
            <w:vAlign w:val="center"/>
          </w:tcPr>
          <w:p w:rsidR="00EE2E20" w:rsidRPr="00253DEE" w:rsidRDefault="00371637" w:rsidP="009D19F1">
            <w:pPr>
              <w:snapToGrid w:val="0"/>
              <w:spacing w:before="120" w:after="8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303B533D" wp14:editId="6EF50BF8">
                  <wp:simplePos x="0" y="0"/>
                  <wp:positionH relativeFrom="column">
                    <wp:posOffset>-1657350</wp:posOffset>
                  </wp:positionH>
                  <wp:positionV relativeFrom="paragraph">
                    <wp:posOffset>33655</wp:posOffset>
                  </wp:positionV>
                  <wp:extent cx="1533525" cy="493395"/>
                  <wp:effectExtent l="0" t="0" r="9525" b="1905"/>
                  <wp:wrapSquare wrapText="bothSides"/>
                  <wp:docPr id="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9F1">
              <w:rPr>
                <w:rFonts w:ascii="Arial" w:hAnsi="Arial" w:cs="Arial"/>
                <w:sz w:val="18"/>
                <w:szCs w:val="18"/>
              </w:rPr>
              <w:t>P</w:t>
            </w:r>
            <w:r w:rsidR="00EE2E20" w:rsidRPr="00253DEE">
              <w:rPr>
                <w:rFonts w:ascii="Arial" w:hAnsi="Arial" w:cs="Arial"/>
                <w:sz w:val="18"/>
                <w:szCs w:val="18"/>
              </w:rPr>
              <w:t>ermet de faire apparaître la banque de séquences.</w:t>
            </w:r>
            <w:r w:rsidR="00EE2E20"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br/>
              <w:t>En navigant dans l’arborescence de la banque, ou en réaliser une recherche par mot-clé, faire apparaître les séquences voulues</w:t>
            </w:r>
          </w:p>
        </w:tc>
        <w:tc>
          <w:tcPr>
            <w:tcW w:w="5257" w:type="dxa"/>
            <w:vMerge w:val="restart"/>
            <w:shd w:val="clear" w:color="auto" w:fill="auto"/>
          </w:tcPr>
          <w:p w:rsidR="00EE2E20" w:rsidRPr="00520D23" w:rsidRDefault="00EE2E20" w:rsidP="00EE2E20">
            <w:pPr>
              <w:pStyle w:val="Commentair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0D23">
              <w:rPr>
                <w:rFonts w:ascii="Arial" w:hAnsi="Arial" w:cs="Arial"/>
                <w:b/>
                <w:sz w:val="18"/>
                <w:szCs w:val="18"/>
              </w:rPr>
              <w:t>Convertir</w:t>
            </w:r>
            <w:r w:rsidRPr="00520D23">
              <w:rPr>
                <w:rFonts w:ascii="Arial" w:hAnsi="Arial" w:cs="Arial"/>
                <w:sz w:val="18"/>
                <w:szCs w:val="18"/>
              </w:rPr>
              <w:t> : après avoir sélectionné les molécules, les convertir en ADN t/ARNm/Peptide.</w:t>
            </w:r>
          </w:p>
          <w:p w:rsidR="00EE2E20" w:rsidRPr="00520D23" w:rsidRDefault="00EE2E20" w:rsidP="00EE2E20">
            <w:pPr>
              <w:pStyle w:val="Commentaire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20D23">
              <w:rPr>
                <w:rFonts w:ascii="Arial" w:hAnsi="Arial" w:cs="Arial"/>
                <w:b/>
                <w:sz w:val="18"/>
                <w:szCs w:val="18"/>
              </w:rPr>
              <w:t>Comparer</w:t>
            </w:r>
            <w:r w:rsidRPr="00520D23">
              <w:rPr>
                <w:rFonts w:ascii="Arial" w:hAnsi="Arial" w:cs="Arial"/>
                <w:sz w:val="18"/>
                <w:szCs w:val="18"/>
              </w:rPr>
              <w:t> : permet de visualiser les différences et similitudes entre molécules sélectionnées.</w:t>
            </w:r>
          </w:p>
          <w:p w:rsidR="00EE2E20" w:rsidRPr="00520D23" w:rsidRDefault="00EE2E20" w:rsidP="00EE2E20">
            <w:pPr>
              <w:pStyle w:val="Commentaire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20D23">
              <w:rPr>
                <w:rFonts w:ascii="Arial" w:hAnsi="Arial" w:cs="Arial"/>
                <w:sz w:val="18"/>
                <w:szCs w:val="18"/>
              </w:rPr>
              <w:t>La séquence consensus comprend tous les résidus identiques dans toutes les séquences comparées.</w:t>
            </w:r>
          </w:p>
          <w:p w:rsidR="00EE2E20" w:rsidRPr="00520D23" w:rsidRDefault="00EE2E20" w:rsidP="00EE2E2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20D23">
              <w:rPr>
                <w:rFonts w:ascii="Arial" w:hAnsi="Arial" w:cs="Arial"/>
                <w:b/>
                <w:sz w:val="18"/>
                <w:szCs w:val="18"/>
              </w:rPr>
              <w:t>Action enzymatique :</w:t>
            </w:r>
            <w:r w:rsidRPr="00520D23">
              <w:rPr>
                <w:rFonts w:ascii="Arial" w:hAnsi="Arial" w:cs="Arial"/>
                <w:sz w:val="18"/>
                <w:szCs w:val="18"/>
              </w:rPr>
              <w:t> 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choisir la ou les enzymes de restriction que l’on veut faire agir.</w:t>
            </w:r>
          </w:p>
          <w:p w:rsidR="00EE2E20" w:rsidRPr="00520D23" w:rsidRDefault="00EE2E20" w:rsidP="00EE2E20">
            <w:pPr>
              <w:spacing w:before="10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20D23">
              <w:rPr>
                <w:rFonts w:ascii="Arial" w:hAnsi="Arial" w:cs="Arial"/>
                <w:b/>
                <w:sz w:val="18"/>
                <w:szCs w:val="18"/>
              </w:rPr>
              <w:t>Numérotation des éléments d’une séquence </w:t>
            </w:r>
            <w:r w:rsidRPr="00520D23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20D23">
              <w:rPr>
                <w:rFonts w:ascii="Arial" w:hAnsi="Arial" w:cs="Arial"/>
                <w:bCs/>
                <w:sz w:val="18"/>
                <w:szCs w:val="18"/>
              </w:rPr>
              <w:br/>
              <w:t>l’échelle de numérotation s’adapte automatiquement à la séquence sélectionnée. On peut toutefois passer de l’échelle « en n</w:t>
            </w:r>
            <w:r w:rsidRPr="00520D2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os</w:t>
            </w:r>
            <w:r w:rsidRPr="00520D23">
              <w:rPr>
                <w:rFonts w:ascii="Arial" w:hAnsi="Arial" w:cs="Arial"/>
                <w:bCs/>
                <w:sz w:val="18"/>
                <w:szCs w:val="18"/>
              </w:rPr>
              <w:t xml:space="preserve"> de nucléotides » à l’échelle « en n</w:t>
            </w:r>
            <w:r w:rsidRPr="00520D2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os </w:t>
            </w:r>
            <w:r w:rsidRPr="00520D23">
              <w:rPr>
                <w:rFonts w:ascii="Arial" w:hAnsi="Arial" w:cs="Arial"/>
                <w:bCs/>
                <w:sz w:val="18"/>
                <w:szCs w:val="18"/>
              </w:rPr>
              <w:t>d’acides aminés » en cliquant sur l’échelle elle-même.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2E20" w:rsidRPr="00520D23" w:rsidRDefault="00371637" w:rsidP="00EE2E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position w:val="-6"/>
                <w:sz w:val="18"/>
                <w:szCs w:val="18"/>
                <w:lang w:eastAsia="fr-FR"/>
              </w:rPr>
              <w:drawing>
                <wp:inline distT="0" distB="0" distL="0" distR="0" wp14:anchorId="49D92DDE" wp14:editId="2BC17265">
                  <wp:extent cx="267335" cy="284480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E20" w:rsidRPr="00520D23">
              <w:rPr>
                <w:rFonts w:ascii="Arial" w:hAnsi="Arial" w:cs="Arial"/>
                <w:noProof/>
                <w:position w:val="-6"/>
                <w:sz w:val="18"/>
                <w:szCs w:val="18"/>
                <w:lang w:eastAsia="fr-FR"/>
              </w:rPr>
              <w:t xml:space="preserve"> </w:t>
            </w:r>
            <w:r w:rsidR="00EE2E20" w:rsidRPr="00520D23">
              <w:rPr>
                <w:rFonts w:ascii="Arial" w:hAnsi="Arial" w:cs="Arial"/>
                <w:noProof/>
                <w:position w:val="-6"/>
                <w:sz w:val="18"/>
                <w:szCs w:val="18"/>
                <w:lang w:eastAsia="fr-FR"/>
              </w:rPr>
              <w:br/>
            </w:r>
            <w:r w:rsidR="00EE2E20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permet de modifier directement la séquence, </w:t>
            </w:r>
            <w:r w:rsidR="00EE2E20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br/>
              <w:t>en opérant le changement, l’ajout ou la suppression d’un ou plusieurs nucléotides.</w:t>
            </w:r>
          </w:p>
        </w:tc>
      </w:tr>
      <w:tr w:rsidR="006F7C7F" w:rsidTr="00520D23">
        <w:trPr>
          <w:trHeight w:val="845"/>
        </w:trPr>
        <w:tc>
          <w:tcPr>
            <w:tcW w:w="8176" w:type="dxa"/>
            <w:gridSpan w:val="3"/>
            <w:shd w:val="clear" w:color="auto" w:fill="auto"/>
            <w:vAlign w:val="center"/>
          </w:tcPr>
          <w:p w:rsidR="006F7C7F" w:rsidRPr="00253DEE" w:rsidRDefault="006F7C7F" w:rsidP="00EE2E20">
            <w:pPr>
              <w:snapToGrid w:val="0"/>
              <w:spacing w:before="80"/>
              <w:jc w:val="both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253DEE">
              <w:rPr>
                <w:rFonts w:ascii="Arial" w:hAnsi="Arial" w:cs="Arial"/>
                <w:sz w:val="18"/>
                <w:szCs w:val="18"/>
              </w:rPr>
              <w:t>Après avoir coché les séquences voulues, les sélectionner en cliquant sur le bouton</w:t>
            </w:r>
            <w:r w:rsidR="00C518B7" w:rsidRPr="00253DEE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6F7C7F" w:rsidRPr="00C518B7" w:rsidRDefault="00371637" w:rsidP="00EE2E20">
            <w:pPr>
              <w:snapToGrid w:val="0"/>
              <w:spacing w:after="8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position w:val="-6"/>
                <w:sz w:val="18"/>
                <w:szCs w:val="18"/>
                <w:lang w:eastAsia="fr-FR"/>
              </w:rPr>
              <w:drawing>
                <wp:inline distT="0" distB="0" distL="0" distR="0" wp14:anchorId="374E50E1" wp14:editId="52818674">
                  <wp:extent cx="1656080" cy="250190"/>
                  <wp:effectExtent l="0" t="0" r="127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8B7" w:rsidRPr="00253DEE">
              <w:rPr>
                <w:rFonts w:ascii="Arial" w:hAnsi="Arial" w:cs="Arial"/>
                <w:noProof/>
                <w:position w:val="-6"/>
                <w:sz w:val="18"/>
                <w:szCs w:val="18"/>
                <w:lang w:eastAsia="fr-FR"/>
              </w:rPr>
              <w:t xml:space="preserve"> </w:t>
            </w:r>
            <w:r w:rsidR="006F7C7F"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Une fenêtre de traitement des séquences s’ouvre.</w:t>
            </w:r>
            <w:r w:rsidR="006F7C7F" w:rsidRPr="00C518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57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7C7F" w:rsidTr="00EE2E20">
        <w:trPr>
          <w:trHeight w:val="345"/>
        </w:trPr>
        <w:tc>
          <w:tcPr>
            <w:tcW w:w="8176" w:type="dxa"/>
            <w:gridSpan w:val="3"/>
            <w:shd w:val="clear" w:color="auto" w:fill="D9D9D9"/>
            <w:vAlign w:val="center"/>
          </w:tcPr>
          <w:p w:rsidR="006F7C7F" w:rsidRPr="00EE2E20" w:rsidRDefault="006F7C7F" w:rsidP="00EE2E20">
            <w:pPr>
              <w:rPr>
                <w:rFonts w:ascii="Arial" w:hAnsi="Arial" w:cs="Arial"/>
                <w:b/>
              </w:rPr>
            </w:pPr>
            <w:r w:rsidRPr="00EE2E20">
              <w:rPr>
                <w:rFonts w:ascii="Arial" w:hAnsi="Arial" w:cs="Arial"/>
                <w:b/>
              </w:rPr>
              <w:t>Visualiser une molécule 3D</w:t>
            </w:r>
          </w:p>
        </w:tc>
        <w:tc>
          <w:tcPr>
            <w:tcW w:w="5257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7C7F" w:rsidTr="00EE2E20">
        <w:trPr>
          <w:trHeight w:val="319"/>
        </w:trPr>
        <w:tc>
          <w:tcPr>
            <w:tcW w:w="4129" w:type="dxa"/>
            <w:gridSpan w:val="2"/>
            <w:vMerge w:val="restart"/>
            <w:shd w:val="clear" w:color="auto" w:fill="auto"/>
            <w:vAlign w:val="center"/>
          </w:tcPr>
          <w:p w:rsidR="00C518B7" w:rsidRPr="00253DEE" w:rsidRDefault="006F7C7F" w:rsidP="00520D23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Si la molécule présente le logo </w:t>
            </w:r>
            <w:r w:rsidR="00371637">
              <w:rPr>
                <w:rFonts w:ascii="Arial" w:hAnsi="Arial" w:cs="Arial"/>
                <w:noProof/>
                <w:position w:val="-12"/>
                <w:sz w:val="18"/>
                <w:szCs w:val="18"/>
                <w:lang w:eastAsia="fr-FR"/>
              </w:rPr>
              <w:drawing>
                <wp:inline distT="0" distB="0" distL="0" distR="0" wp14:anchorId="4E0FEB41" wp14:editId="53C0F1A8">
                  <wp:extent cx="284480" cy="267335"/>
                  <wp:effectExtent l="0" t="0" r="127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8B7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,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</w:p>
          <w:p w:rsidR="00C518B7" w:rsidRPr="00253DEE" w:rsidRDefault="006F7C7F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cela signifie qu’un fichier de visualisation 3D a été associé à la séquence. </w:t>
            </w:r>
          </w:p>
          <w:p w:rsidR="006F7C7F" w:rsidRPr="00C518B7" w:rsidRDefault="006F7C7F" w:rsidP="00EE2E2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Dans ce cas, on pe</w:t>
            </w:r>
            <w:r w:rsid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ut réaliser la visualisation en </w:t>
            </w:r>
            <w:r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cliquant sur</w:t>
            </w:r>
            <w:r w:rsidR="000474BC" w:rsidRPr="00253D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le bouton </w:t>
            </w:r>
            <w:r w:rsidR="00371637">
              <w:rPr>
                <w:rFonts w:ascii="Arial" w:hAnsi="Arial" w:cs="Arial"/>
                <w:noProof/>
                <w:position w:val="-12"/>
                <w:sz w:val="18"/>
                <w:szCs w:val="18"/>
                <w:lang w:eastAsia="fr-FR"/>
              </w:rPr>
              <w:drawing>
                <wp:inline distT="0" distB="0" distL="0" distR="0" wp14:anchorId="2C039A17" wp14:editId="213B38F4">
                  <wp:extent cx="344805" cy="259080"/>
                  <wp:effectExtent l="0" t="0" r="0" b="762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0D23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, </w:t>
            </w:r>
          </w:p>
        </w:tc>
        <w:tc>
          <w:tcPr>
            <w:tcW w:w="4047" w:type="dxa"/>
            <w:tcBorders>
              <w:bottom w:val="nil"/>
            </w:tcBorders>
            <w:shd w:val="clear" w:color="auto" w:fill="auto"/>
            <w:vAlign w:val="center"/>
          </w:tcPr>
          <w:p w:rsidR="006F7C7F" w:rsidRPr="00EE2E20" w:rsidRDefault="006F7C7F" w:rsidP="00C01D19">
            <w:pPr>
              <w:spacing w:before="80"/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</w:pPr>
            <w:r w:rsidRPr="00EE2E20"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  <w:t>Déplac</w:t>
            </w:r>
            <w:r w:rsidR="00C518B7" w:rsidRPr="00EE2E20"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  <w:t>er / faire tourner la molécule</w:t>
            </w:r>
          </w:p>
        </w:tc>
        <w:tc>
          <w:tcPr>
            <w:tcW w:w="5257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7C7F" w:rsidTr="00520D23">
        <w:trPr>
          <w:trHeight w:val="1548"/>
        </w:trPr>
        <w:tc>
          <w:tcPr>
            <w:tcW w:w="41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C7F" w:rsidRPr="00C518B7" w:rsidRDefault="006F7C7F" w:rsidP="00EE2E20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0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7C7F" w:rsidRPr="00520D23" w:rsidRDefault="00C518B7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C</w:t>
            </w:r>
            <w:r w:rsidR="006F7C7F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lic droit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="006F7C7F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sym w:font="Wingdings" w:char="F0E0"/>
            </w:r>
            <w:r w:rsidR="006F7C7F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rotation</w:t>
            </w:r>
          </w:p>
          <w:p w:rsidR="006F7C7F" w:rsidRPr="00520D23" w:rsidRDefault="006F7C7F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Molette avant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sym w:font="Wingdings" w:char="F0E0"/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zoom avant</w:t>
            </w:r>
          </w:p>
          <w:p w:rsidR="006F7C7F" w:rsidRPr="00520D23" w:rsidRDefault="006F7C7F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Molette arrière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sym w:font="Wingdings" w:char="F0E0"/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zoom arrière</w:t>
            </w:r>
          </w:p>
          <w:p w:rsidR="006F7C7F" w:rsidRPr="00520D23" w:rsidRDefault="006F7C7F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Ctrl + souris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sym w:font="Wingdings" w:char="F0E0"/>
            </w:r>
            <w:r w:rsidR="00C518B7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translation</w:t>
            </w:r>
          </w:p>
          <w:p w:rsidR="006F7C7F" w:rsidRPr="00C518B7" w:rsidRDefault="000474BC" w:rsidP="00EE2E20">
            <w:pPr>
              <w:spacing w:after="4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Double clic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sym w:font="Wingdings" w:char="F0E0"/>
            </w:r>
            <w:r w:rsidR="00C518B7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recentrage de la vue</w:t>
            </w:r>
          </w:p>
        </w:tc>
        <w:tc>
          <w:tcPr>
            <w:tcW w:w="5257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7C7F" w:rsidRPr="00C518B7" w:rsidRDefault="006F7C7F" w:rsidP="00EE2E2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7C7F" w:rsidTr="00EE2E20">
        <w:trPr>
          <w:trHeight w:val="248"/>
        </w:trPr>
        <w:tc>
          <w:tcPr>
            <w:tcW w:w="8176" w:type="dxa"/>
            <w:gridSpan w:val="3"/>
            <w:tcBorders>
              <w:bottom w:val="nil"/>
            </w:tcBorders>
            <w:shd w:val="clear" w:color="auto" w:fill="auto"/>
          </w:tcPr>
          <w:p w:rsidR="00912178" w:rsidRPr="00EE2E20" w:rsidRDefault="00912178" w:rsidP="00C01D19">
            <w:pPr>
              <w:snapToGrid w:val="0"/>
              <w:spacing w:before="80"/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</w:pPr>
            <w:r w:rsidRPr="00EE2E20"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  <w:t>Sélectionner certaines parties de la molécule</w:t>
            </w:r>
          </w:p>
        </w:tc>
        <w:tc>
          <w:tcPr>
            <w:tcW w:w="73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C7F" w:rsidRPr="00EE2E20" w:rsidRDefault="006F7C7F" w:rsidP="00EE2E20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E2E20">
              <w:rPr>
                <w:rFonts w:ascii="Arial" w:hAnsi="Arial" w:cs="Arial"/>
                <w:b/>
              </w:rPr>
              <w:t>Réaliser un arbre phylogénétique</w:t>
            </w:r>
          </w:p>
        </w:tc>
      </w:tr>
      <w:tr w:rsidR="00C518B7" w:rsidTr="00C01D19">
        <w:trPr>
          <w:trHeight w:val="995"/>
        </w:trPr>
        <w:tc>
          <w:tcPr>
            <w:tcW w:w="33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518B7" w:rsidRPr="00520D23" w:rsidRDefault="00C518B7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Dans </w:t>
            </w:r>
            <w:r w:rsidRPr="00520D23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>sélections prédéfinies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,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br/>
              <w:t>on peut choisir 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518B7" w:rsidRPr="00C518B7" w:rsidRDefault="00371637" w:rsidP="00EE2E20">
            <w:pPr>
              <w:snapToGrid w:val="0"/>
              <w:spacing w:before="80" w:after="8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049EE3" wp14:editId="645057C9">
                  <wp:extent cx="2915920" cy="534670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2" t="8955" r="6857" b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518B7" w:rsidRPr="00520D23" w:rsidRDefault="00EE2E20" w:rsidP="00EE2E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0D23">
              <w:rPr>
                <w:rFonts w:ascii="Arial" w:hAnsi="Arial" w:cs="Arial"/>
                <w:sz w:val="18"/>
                <w:szCs w:val="18"/>
              </w:rPr>
              <w:t>À</w:t>
            </w:r>
            <w:r w:rsidR="00C518B7" w:rsidRPr="00520D23">
              <w:rPr>
                <w:rFonts w:ascii="Arial" w:hAnsi="Arial" w:cs="Arial"/>
                <w:sz w:val="18"/>
                <w:szCs w:val="18"/>
              </w:rPr>
              <w:t xml:space="preserve"> partir d’une comparaison de séquences</w:t>
            </w:r>
            <w:r w:rsidRPr="00520D23">
              <w:rPr>
                <w:rFonts w:ascii="Arial" w:hAnsi="Arial" w:cs="Arial"/>
                <w:sz w:val="18"/>
                <w:szCs w:val="18"/>
              </w:rPr>
              <w:t>, c</w:t>
            </w:r>
            <w:r w:rsidR="00C518B7" w:rsidRPr="00520D23">
              <w:rPr>
                <w:rFonts w:ascii="Arial" w:hAnsi="Arial" w:cs="Arial"/>
                <w:sz w:val="18"/>
                <w:szCs w:val="18"/>
              </w:rPr>
              <w:t xml:space="preserve">liquer sur l’onglet </w:t>
            </w:r>
            <w:r w:rsidRPr="00520D23">
              <w:rPr>
                <w:rFonts w:ascii="Arial" w:hAnsi="Arial" w:cs="Arial"/>
                <w:sz w:val="18"/>
                <w:szCs w:val="18"/>
              </w:rPr>
              <w:t>« </w:t>
            </w:r>
            <w:r w:rsidR="00C518B7" w:rsidRPr="00520D23">
              <w:rPr>
                <w:rFonts w:ascii="Arial" w:hAnsi="Arial" w:cs="Arial"/>
                <w:sz w:val="18"/>
                <w:szCs w:val="18"/>
              </w:rPr>
              <w:t>arbre phylogénétique</w:t>
            </w:r>
            <w:r w:rsidRPr="00520D23">
              <w:rPr>
                <w:rFonts w:ascii="Arial" w:hAnsi="Arial" w:cs="Arial"/>
                <w:sz w:val="18"/>
                <w:szCs w:val="18"/>
              </w:rPr>
              <w:t xml:space="preserve"> ». </w:t>
            </w:r>
            <w:r w:rsidR="00C518B7" w:rsidRPr="00520D23">
              <w:rPr>
                <w:rFonts w:ascii="Arial" w:hAnsi="Arial" w:cs="Arial"/>
                <w:sz w:val="18"/>
                <w:szCs w:val="18"/>
              </w:rPr>
              <w:t>On obtient une information sur les distances déterminées entre séquences</w:t>
            </w:r>
            <w:r w:rsidRPr="00520D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18B7" w:rsidRPr="00520D23" w:rsidRDefault="00C518B7" w:rsidP="00EE2E2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520D23">
              <w:rPr>
                <w:rFonts w:ascii="Arial" w:hAnsi="Arial" w:cs="Arial"/>
                <w:sz w:val="18"/>
                <w:szCs w:val="18"/>
              </w:rPr>
              <w:t>Compléter la matrice des distances qui apparaît.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C518B7" w:rsidTr="00C01D19">
        <w:trPr>
          <w:trHeight w:val="2075"/>
        </w:trPr>
        <w:tc>
          <w:tcPr>
            <w:tcW w:w="3356" w:type="dxa"/>
            <w:tcBorders>
              <w:right w:val="nil"/>
            </w:tcBorders>
            <w:shd w:val="clear" w:color="auto" w:fill="auto"/>
            <w:vAlign w:val="center"/>
          </w:tcPr>
          <w:p w:rsidR="00C518B7" w:rsidRPr="00520D23" w:rsidRDefault="00C518B7" w:rsidP="00EE2E20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Il est aussi possible de réaliser la sélection d’une partie de la séquence en passant par </w:t>
            </w:r>
            <w:r w:rsidRPr="00520D23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 xml:space="preserve">sélections personnalisées,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on place alors les deux cu</w:t>
            </w:r>
            <w:r w:rsidR="00C01D1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rseurs de part et d’autre de la 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zone à sélectionner. Plusieurs sélections peuvent être faites</w:t>
            </w:r>
            <w:r w:rsidRPr="00520D23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518B7" w:rsidRPr="00C518B7" w:rsidRDefault="00371637" w:rsidP="00EE2E20">
            <w:pPr>
              <w:snapToGrid w:val="0"/>
              <w:spacing w:before="80" w:after="8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449474" wp14:editId="57002F8F">
                  <wp:extent cx="2924175" cy="707390"/>
                  <wp:effectExtent l="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8B7" w:rsidRPr="00520D23" w:rsidRDefault="00371637" w:rsidP="00EE2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D2D5FBC" wp14:editId="10BE8086">
                  <wp:extent cx="4434205" cy="1397635"/>
                  <wp:effectExtent l="0" t="0" r="4445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2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78" w:rsidTr="008E6169">
        <w:tc>
          <w:tcPr>
            <w:tcW w:w="3356" w:type="dxa"/>
            <w:tcBorders>
              <w:right w:val="nil"/>
            </w:tcBorders>
            <w:shd w:val="clear" w:color="auto" w:fill="auto"/>
            <w:vAlign w:val="center"/>
          </w:tcPr>
          <w:p w:rsidR="00912178" w:rsidRPr="00520D23" w:rsidRDefault="00912178" w:rsidP="00EE2E20">
            <w:pPr>
              <w:snapToGrid w:val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Et comme pour les </w:t>
            </w:r>
            <w:r w:rsidRPr="00520D23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>sélections prédéfinies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, on peut modifier l’aspect visuel et la couleur grâce à la palette.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2178" w:rsidRPr="00C518B7" w:rsidRDefault="00371637" w:rsidP="00EE2E20">
            <w:pPr>
              <w:snapToGrid w:val="0"/>
              <w:spacing w:before="80" w:after="8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554442" wp14:editId="1D287EEE">
                  <wp:extent cx="2915920" cy="53467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gridSpan w:val="2"/>
            <w:tcBorders>
              <w:top w:val="nil"/>
            </w:tcBorders>
            <w:shd w:val="clear" w:color="auto" w:fill="auto"/>
          </w:tcPr>
          <w:p w:rsidR="00912178" w:rsidRPr="00520D23" w:rsidRDefault="00912178" w:rsidP="00CA46C7">
            <w:pPr>
              <w:spacing w:before="8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Valider le rapprochement, les branches de l’arbre correspondantes apparaissent</w:t>
            </w:r>
            <w:r w:rsidR="00C518B7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.</w:t>
            </w:r>
            <w:r w:rsidR="00EE2E20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Passer à l’étape suivante, c’est-à-dire sélectionner</w:t>
            </w:r>
            <w:r w:rsidR="00C518B7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le rapprochement suivant, etc.</w:t>
            </w:r>
          </w:p>
        </w:tc>
      </w:tr>
      <w:tr w:rsidR="00373293" w:rsidRPr="00EF5C51" w:rsidTr="00EE2E20">
        <w:trPr>
          <w:trHeight w:val="303"/>
        </w:trPr>
        <w:tc>
          <w:tcPr>
            <w:tcW w:w="15559" w:type="dxa"/>
            <w:gridSpan w:val="5"/>
            <w:shd w:val="clear" w:color="auto" w:fill="auto"/>
          </w:tcPr>
          <w:p w:rsidR="00373293" w:rsidRPr="00520D23" w:rsidRDefault="00371637" w:rsidP="00EE2E2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59A39F7" wp14:editId="78AE99D6">
                  <wp:extent cx="259080" cy="233045"/>
                  <wp:effectExtent l="0" t="0" r="762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93" w:rsidRPr="00520D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="00373293" w:rsidRPr="00520D23">
              <w:rPr>
                <w:rFonts w:ascii="Arial" w:hAnsi="Arial" w:cs="Arial"/>
                <w:noProof/>
                <w:position w:val="6"/>
                <w:sz w:val="18"/>
                <w:szCs w:val="18"/>
                <w:lang w:eastAsia="fr-FR"/>
              </w:rPr>
              <w:t>permet d’accéder à un module d’aide</w:t>
            </w:r>
            <w:r w:rsidR="000474BC" w:rsidRPr="00520D23">
              <w:rPr>
                <w:rFonts w:ascii="Arial" w:hAnsi="Arial" w:cs="Arial"/>
                <w:noProof/>
                <w:position w:val="6"/>
                <w:sz w:val="18"/>
                <w:szCs w:val="18"/>
                <w:lang w:eastAsia="fr-FR"/>
              </w:rPr>
              <w:t>. L’aide est contextuelle</w:t>
            </w:r>
            <w:r w:rsidR="00C518B7" w:rsidRPr="00520D23">
              <w:rPr>
                <w:rFonts w:ascii="Arial" w:hAnsi="Arial" w:cs="Arial"/>
                <w:noProof/>
                <w:position w:val="6"/>
                <w:sz w:val="18"/>
                <w:szCs w:val="18"/>
                <w:lang w:eastAsia="fr-FR"/>
              </w:rPr>
              <w:t>.</w:t>
            </w:r>
          </w:p>
        </w:tc>
      </w:tr>
    </w:tbl>
    <w:p w:rsidR="009862BE" w:rsidRDefault="009862BE" w:rsidP="00EE2E20">
      <w:pPr>
        <w:spacing w:line="20" w:lineRule="exact"/>
      </w:pPr>
    </w:p>
    <w:sectPr w:rsidR="009862BE" w:rsidSect="007B5C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F4" w:rsidRDefault="00D34DF4" w:rsidP="00EE2E20">
      <w:r>
        <w:separator/>
      </w:r>
    </w:p>
  </w:endnote>
  <w:endnote w:type="continuationSeparator" w:id="0">
    <w:p w:rsidR="00D34DF4" w:rsidRDefault="00D34DF4" w:rsidP="00E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F" w:rsidRDefault="00E373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AB" w:rsidRPr="00C01D19" w:rsidRDefault="007B5CAB" w:rsidP="007B5CAB">
    <w:pPr>
      <w:pStyle w:val="Pieddepage"/>
      <w:jc w:val="right"/>
      <w:rPr>
        <w:position w:val="50"/>
      </w:rPr>
    </w:pPr>
    <w:r w:rsidRPr="00C01D19">
      <w:rPr>
        <w:rFonts w:ascii="Arial" w:hAnsi="Arial" w:cs="Arial"/>
        <w:position w:val="50"/>
        <w:sz w:val="14"/>
        <w:szCs w:val="14"/>
      </w:rPr>
      <w:t xml:space="preserve">© Réseau </w:t>
    </w:r>
    <w:proofErr w:type="spellStart"/>
    <w:r w:rsidRPr="00C01D19">
      <w:rPr>
        <w:rFonts w:ascii="Arial" w:hAnsi="Arial" w:cs="Arial"/>
        <w:position w:val="50"/>
        <w:sz w:val="14"/>
        <w:szCs w:val="14"/>
      </w:rPr>
      <w:t>Canopé</w:t>
    </w:r>
    <w:proofErr w:type="spellEnd"/>
    <w:r w:rsidRPr="00C01D19">
      <w:rPr>
        <w:rFonts w:ascii="Arial" w:hAnsi="Arial" w:cs="Arial"/>
        <w:position w:val="50"/>
        <w:sz w:val="14"/>
        <w:szCs w:val="14"/>
      </w:rPr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F" w:rsidRDefault="00E373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F4" w:rsidRDefault="00D34DF4" w:rsidP="00EE2E20">
      <w:r>
        <w:separator/>
      </w:r>
    </w:p>
  </w:footnote>
  <w:footnote w:type="continuationSeparator" w:id="0">
    <w:p w:rsidR="00D34DF4" w:rsidRDefault="00D34DF4" w:rsidP="00EE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F" w:rsidRDefault="00E373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20" w:rsidRPr="006932A1" w:rsidRDefault="007B5CAB" w:rsidP="006932A1">
    <w:pPr>
      <w:pStyle w:val="En-tte"/>
      <w:tabs>
        <w:tab w:val="clear" w:pos="4536"/>
        <w:tab w:val="clear" w:pos="9072"/>
        <w:tab w:val="right" w:pos="15479"/>
        <w:tab w:val="right" w:pos="15593"/>
      </w:tabs>
    </w:pPr>
    <w:r>
      <w:rPr>
        <w:noProof/>
        <w:color w:val="1F497D"/>
        <w:lang w:eastAsia="fr-FR"/>
      </w:rPr>
      <w:drawing>
        <wp:inline distT="0" distB="0" distL="0" distR="0" wp14:anchorId="072A1BE3" wp14:editId="757C8271">
          <wp:extent cx="1068903" cy="485101"/>
          <wp:effectExtent l="0" t="0" r="0" b="0"/>
          <wp:docPr id="10" name="Image 10" descr="https://video.magistere.education.fr/ffWGVaEna-Rnt5GOTD7GHw/1484048618/b53cea1768c089e53d5c38d049641821590668a91420067098/image/CANOPE_NOIR_RVB_Magist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video.magistere.education.fr/ffWGVaEna-Rnt5GOTD7GHw/1484048618/b53cea1768c089e53d5c38d049641821590668a91420067098/image/CANOPE_NOIR_RVB_Magister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03" cy="48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CAB">
      <w:rPr>
        <w:rFonts w:ascii="Arial" w:hAnsi="Arial" w:cs="Arial"/>
        <w:b/>
        <w:sz w:val="28"/>
        <w:szCs w:val="28"/>
      </w:rPr>
      <w:tab/>
    </w:r>
    <w:r w:rsidR="00EE2E20" w:rsidRPr="006932A1">
      <w:rPr>
        <w:rFonts w:ascii="Arial" w:hAnsi="Arial" w:cs="Arial"/>
        <w:position w:val="20"/>
        <w:sz w:val="32"/>
        <w:szCs w:val="32"/>
      </w:rPr>
      <w:t>Fiche technique Anagène en ligne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F" w:rsidRDefault="00E373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EED568C"/>
    <w:multiLevelType w:val="hybridMultilevel"/>
    <w:tmpl w:val="B1A22064"/>
    <w:lvl w:ilvl="0" w:tplc="6430FE56">
      <w:start w:val="1"/>
      <w:numFmt w:val="bullet"/>
      <w:lvlText w:val="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B"/>
    <w:rsid w:val="000474BC"/>
    <w:rsid w:val="0006009E"/>
    <w:rsid w:val="000F7D80"/>
    <w:rsid w:val="00194687"/>
    <w:rsid w:val="001E4A37"/>
    <w:rsid w:val="00253DEE"/>
    <w:rsid w:val="002F27A4"/>
    <w:rsid w:val="003213A9"/>
    <w:rsid w:val="00371637"/>
    <w:rsid w:val="00373293"/>
    <w:rsid w:val="003A3828"/>
    <w:rsid w:val="00441779"/>
    <w:rsid w:val="004B70B6"/>
    <w:rsid w:val="004F76B6"/>
    <w:rsid w:val="00520D23"/>
    <w:rsid w:val="0054676B"/>
    <w:rsid w:val="00591DB4"/>
    <w:rsid w:val="00614706"/>
    <w:rsid w:val="00666B1F"/>
    <w:rsid w:val="006932A1"/>
    <w:rsid w:val="006A7D46"/>
    <w:rsid w:val="006F7C7F"/>
    <w:rsid w:val="007B5CAB"/>
    <w:rsid w:val="008E6169"/>
    <w:rsid w:val="009077FF"/>
    <w:rsid w:val="00912178"/>
    <w:rsid w:val="009862BE"/>
    <w:rsid w:val="009A492A"/>
    <w:rsid w:val="009D19F1"/>
    <w:rsid w:val="00A85F49"/>
    <w:rsid w:val="00AE5814"/>
    <w:rsid w:val="00AF2ABB"/>
    <w:rsid w:val="00AF681D"/>
    <w:rsid w:val="00B1236D"/>
    <w:rsid w:val="00C01D19"/>
    <w:rsid w:val="00C518B7"/>
    <w:rsid w:val="00CA46C7"/>
    <w:rsid w:val="00D34DF4"/>
    <w:rsid w:val="00D84C52"/>
    <w:rsid w:val="00DC304F"/>
    <w:rsid w:val="00DF26BC"/>
    <w:rsid w:val="00E3734F"/>
    <w:rsid w:val="00E93846"/>
    <w:rsid w:val="00EB331F"/>
    <w:rsid w:val="00ED1A90"/>
    <w:rsid w:val="00EE2E20"/>
    <w:rsid w:val="00E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  <w:bCs/>
      <w:u w:val="non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bCs/>
      <w:sz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FTECE">
    <w:name w:val="Titre FT ECE"/>
    <w:basedOn w:val="Normal"/>
    <w:pPr>
      <w:jc w:val="center"/>
    </w:pPr>
    <w:rPr>
      <w:rFonts w:ascii="Arial" w:hAnsi="Arial"/>
      <w:b/>
    </w:rPr>
  </w:style>
  <w:style w:type="paragraph" w:customStyle="1" w:styleId="En-ttegauche">
    <w:name w:val="En-tête gauche"/>
    <w:basedOn w:val="Normal"/>
    <w:pPr>
      <w:suppressLineNumbers/>
      <w:tabs>
        <w:tab w:val="center" w:pos="7851"/>
        <w:tab w:val="right" w:pos="15703"/>
      </w:tabs>
    </w:pPr>
  </w:style>
  <w:style w:type="paragraph" w:customStyle="1" w:styleId="SoustitreFtecetableau">
    <w:name w:val="Sous titre Ft ece tableau"/>
    <w:basedOn w:val="Contenudetableau"/>
    <w:pPr>
      <w:shd w:val="clear" w:color="auto" w:fill="E6E6E6"/>
      <w:jc w:val="center"/>
    </w:pPr>
    <w:rPr>
      <w:rFonts w:ascii="Arial" w:hAnsi="Arial"/>
      <w:b/>
    </w:rPr>
  </w:style>
  <w:style w:type="table" w:styleId="Grilledutableau">
    <w:name w:val="Table Grid"/>
    <w:basedOn w:val="TableauNormal"/>
    <w:uiPriority w:val="59"/>
    <w:rsid w:val="009A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666B1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66B1F"/>
    <w:rPr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E2E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2E2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E2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20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4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  <w:bCs/>
      <w:u w:val="non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bCs/>
      <w:sz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FTECE">
    <w:name w:val="Titre FT ECE"/>
    <w:basedOn w:val="Normal"/>
    <w:pPr>
      <w:jc w:val="center"/>
    </w:pPr>
    <w:rPr>
      <w:rFonts w:ascii="Arial" w:hAnsi="Arial"/>
      <w:b/>
    </w:rPr>
  </w:style>
  <w:style w:type="paragraph" w:customStyle="1" w:styleId="En-ttegauche">
    <w:name w:val="En-tête gauche"/>
    <w:basedOn w:val="Normal"/>
    <w:pPr>
      <w:suppressLineNumbers/>
      <w:tabs>
        <w:tab w:val="center" w:pos="7851"/>
        <w:tab w:val="right" w:pos="15703"/>
      </w:tabs>
    </w:pPr>
  </w:style>
  <w:style w:type="paragraph" w:customStyle="1" w:styleId="SoustitreFtecetableau">
    <w:name w:val="Sous titre Ft ece tableau"/>
    <w:basedOn w:val="Contenudetableau"/>
    <w:pPr>
      <w:shd w:val="clear" w:color="auto" w:fill="E6E6E6"/>
      <w:jc w:val="center"/>
    </w:pPr>
    <w:rPr>
      <w:rFonts w:ascii="Arial" w:hAnsi="Arial"/>
      <w:b/>
    </w:rPr>
  </w:style>
  <w:style w:type="table" w:styleId="Grilledutableau">
    <w:name w:val="Table Grid"/>
    <w:basedOn w:val="TableauNormal"/>
    <w:uiPriority w:val="59"/>
    <w:rsid w:val="009A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666B1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66B1F"/>
    <w:rPr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E2E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2E2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E2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20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B38.C22E98E0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ANAGENE comparaison conversion</vt:lpstr>
    </vt:vector>
  </TitlesOfParts>
  <Company>CNDP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ANAGENE comparaison conversion</dc:title>
  <dc:creator>groupe Activités pratiques SVT</dc:creator>
  <cp:lastModifiedBy>BIDART Nathalie</cp:lastModifiedBy>
  <cp:revision>4</cp:revision>
  <cp:lastPrinted>2017-01-10T11:22:00Z</cp:lastPrinted>
  <dcterms:created xsi:type="dcterms:W3CDTF">2017-01-10T11:17:00Z</dcterms:created>
  <dcterms:modified xsi:type="dcterms:W3CDTF">2017-01-10T11:23:00Z</dcterms:modified>
</cp:coreProperties>
</file>