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060EE3" w14:textId="77777777" w:rsidR="00C318F0" w:rsidRPr="00DD42C5" w:rsidRDefault="00432FEA" w:rsidP="00DD42C5">
      <w:pPr>
        <w:pStyle w:val="Heading"/>
        <w:spacing w:before="0" w:after="0"/>
        <w:rPr>
          <w:rFonts w:ascii="Arial" w:hAnsi="Arial" w:cs="Arial"/>
        </w:rPr>
      </w:pPr>
      <w:r w:rsidRPr="00DD42C5">
        <w:rPr>
          <w:rFonts w:ascii="Arial" w:hAnsi="Arial" w:cs="Arial"/>
          <w:sz w:val="28"/>
          <w:szCs w:val="28"/>
        </w:rPr>
        <w:t xml:space="preserve">Simulations avec </w:t>
      </w:r>
      <w:proofErr w:type="spellStart"/>
      <w:r w:rsidRPr="00DD42C5">
        <w:rPr>
          <w:rFonts w:ascii="Arial" w:hAnsi="Arial" w:cs="Arial"/>
          <w:sz w:val="28"/>
          <w:szCs w:val="28"/>
        </w:rPr>
        <w:t>SimClimat</w:t>
      </w:r>
      <w:proofErr w:type="spellEnd"/>
    </w:p>
    <w:p w14:paraId="0F760684" w14:textId="3F322158" w:rsidR="00C318F0" w:rsidRPr="00DD42C5" w:rsidRDefault="00432FEA" w:rsidP="00DD42C5">
      <w:pPr>
        <w:pStyle w:val="Corpsdetexte"/>
        <w:spacing w:after="0"/>
        <w:jc w:val="center"/>
        <w:rPr>
          <w:rFonts w:ascii="Arial" w:hAnsi="Arial" w:cs="Arial"/>
          <w:color w:val="0000FF"/>
          <w:u w:val="single"/>
          <w:lang w:val="en-US"/>
        </w:rPr>
      </w:pPr>
      <w:r w:rsidRPr="00DD42C5">
        <w:rPr>
          <w:rFonts w:ascii="Arial" w:hAnsi="Arial" w:cs="Arial"/>
          <w:lang w:val="en-US"/>
        </w:rPr>
        <w:t xml:space="preserve">Site web: </w:t>
      </w:r>
      <w:hyperlink r:id="rId7" w:history="1">
        <w:r w:rsidR="00DD42C5" w:rsidRPr="00DD42C5">
          <w:rPr>
            <w:rStyle w:val="Lienhypertexte"/>
            <w:rFonts w:ascii="Arial" w:hAnsi="Arial" w:cs="Arial"/>
            <w:lang w:val="en-US"/>
          </w:rPr>
          <w:t>https://web.lmd.jussieu.fr/~crlmd/simclimat</w:t>
        </w:r>
      </w:hyperlink>
    </w:p>
    <w:p w14:paraId="1DFC9E8A" w14:textId="77777777" w:rsidR="00DD42C5" w:rsidRPr="00DD42C5" w:rsidRDefault="00DD42C5" w:rsidP="00DD42C5">
      <w:pPr>
        <w:pStyle w:val="Corpsdetexte"/>
        <w:spacing w:after="0"/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-1008" w:type="dxa"/>
        <w:tblLayout w:type="fixed"/>
        <w:tblLook w:val="0000" w:firstRow="0" w:lastRow="0" w:firstColumn="0" w:lastColumn="0" w:noHBand="0" w:noVBand="0"/>
      </w:tblPr>
      <w:tblGrid>
        <w:gridCol w:w="9870"/>
        <w:gridCol w:w="6169"/>
      </w:tblGrid>
      <w:tr w:rsidR="00C318F0" w:rsidRPr="00DD42C5" w14:paraId="4C9EE62D" w14:textId="77777777"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DE4A6BB" w14:textId="77777777" w:rsidR="00C318F0" w:rsidRPr="00DD42C5" w:rsidRDefault="00432FEA" w:rsidP="00DD42C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b/>
                <w:sz w:val="21"/>
                <w:szCs w:val="21"/>
              </w:rPr>
              <w:t>Lancer une simulation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DD374B" w14:textId="77777777" w:rsidR="00C318F0" w:rsidRPr="00DD42C5" w:rsidRDefault="00432FEA" w:rsidP="00DD42C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b/>
                <w:sz w:val="21"/>
                <w:szCs w:val="21"/>
              </w:rPr>
              <w:t>Choisir les paramètres de la simulation</w:t>
            </w:r>
          </w:p>
        </w:tc>
      </w:tr>
      <w:tr w:rsidR="00C318F0" w:rsidRPr="00DD42C5" w14:paraId="49CF4545" w14:textId="77777777">
        <w:trPr>
          <w:cantSplit/>
          <w:trHeight w:val="3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3374" w14:textId="462426EA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DD42C5">
              <w:rPr>
                <w:rFonts w:ascii="Arial" w:hAnsi="Arial" w:cs="Arial"/>
                <w:sz w:val="21"/>
                <w:szCs w:val="21"/>
              </w:rPr>
              <w:t>P</w:t>
            </w:r>
            <w:r w:rsidRPr="00DD42C5">
              <w:rPr>
                <w:rFonts w:ascii="Arial" w:hAnsi="Arial" w:cs="Arial"/>
                <w:sz w:val="21"/>
                <w:szCs w:val="21"/>
              </w:rPr>
              <w:t>age d’accueil</w:t>
            </w:r>
            <w:r w:rsidR="00DD42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46E2">
              <w:rPr>
                <w:rFonts w:ascii="Arial" w:hAnsi="Arial" w:cs="Arial"/>
                <w:sz w:val="21"/>
                <w:szCs w:val="21"/>
              </w:rPr>
              <w:t>« Lancer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des simulations »</w:t>
            </w:r>
          </w:p>
          <w:p w14:paraId="6E4F9A37" w14:textId="5551DA13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>- Choisir l’état initial : « </w:t>
            </w:r>
            <w:proofErr w:type="spellStart"/>
            <w:r w:rsidRPr="00DD42C5">
              <w:rPr>
                <w:rFonts w:ascii="Arial" w:hAnsi="Arial" w:cs="Arial"/>
                <w:sz w:val="21"/>
                <w:szCs w:val="21"/>
              </w:rPr>
              <w:t>pré-industriel</w:t>
            </w:r>
            <w:proofErr w:type="spellEnd"/>
            <w:r w:rsidRPr="00DD42C5">
              <w:rPr>
                <w:rFonts w:ascii="Arial" w:hAnsi="Arial" w:cs="Arial"/>
                <w:sz w:val="21"/>
                <w:szCs w:val="21"/>
              </w:rPr>
              <w:t xml:space="preserve"> » ou « maintenant » </w:t>
            </w:r>
          </w:p>
          <w:p w14:paraId="7EDC2F35" w14:textId="77777777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>- Choisir la durée de la simulation en années</w:t>
            </w:r>
          </w:p>
          <w:p w14:paraId="44CC7404" w14:textId="3498CA48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>- Nommer la simulation</w:t>
            </w:r>
          </w:p>
          <w:p w14:paraId="6D8EA891" w14:textId="48EFF5CC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>- Choisir les paramètres de la simulation</w:t>
            </w:r>
          </w:p>
          <w:p w14:paraId="14E5ADC0" w14:textId="0B7B012A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C22CA">
              <w:rPr>
                <w:rFonts w:ascii="Arial" w:hAnsi="Arial" w:cs="Arial"/>
                <w:sz w:val="21"/>
                <w:szCs w:val="21"/>
              </w:rPr>
              <w:t>R</w:t>
            </w:r>
            <w:r w:rsidRPr="00DD42C5">
              <w:rPr>
                <w:rFonts w:ascii="Arial" w:hAnsi="Arial" w:cs="Arial"/>
                <w:sz w:val="21"/>
                <w:szCs w:val="21"/>
              </w:rPr>
              <w:t>ond jaune en bas à droite pour lancer la simulation</w:t>
            </w:r>
          </w:p>
          <w:p w14:paraId="4A4767F4" w14:textId="391ED6F6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2C22CA">
              <w:rPr>
                <w:rFonts w:ascii="Arial" w:hAnsi="Arial" w:cs="Arial"/>
                <w:sz w:val="21"/>
                <w:szCs w:val="21"/>
              </w:rPr>
              <w:t>Affichage des r</w:t>
            </w:r>
            <w:r w:rsidRPr="00DD42C5">
              <w:rPr>
                <w:rFonts w:ascii="Arial" w:hAnsi="Arial" w:cs="Arial"/>
                <w:sz w:val="21"/>
                <w:szCs w:val="21"/>
              </w:rPr>
              <w:t>ésultats sous forme de courbes et dessins.</w:t>
            </w:r>
          </w:p>
        </w:tc>
        <w:tc>
          <w:tcPr>
            <w:tcW w:w="6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E73D" w14:textId="77B9BC80" w:rsidR="00C318F0" w:rsidRPr="00DD42C5" w:rsidRDefault="00432FEA" w:rsidP="005151F3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3 paramètres réglables :</w:t>
            </w:r>
          </w:p>
          <w:p w14:paraId="3692E2B5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0C6F6A" w14:textId="49E00848" w:rsidR="000F4D18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</w:t>
            </w:r>
            <w:r w:rsidR="000F4D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.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8C79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P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aramètres astronomiques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 : </w:t>
            </w:r>
          </w:p>
          <w:p w14:paraId="3C100189" w14:textId="4D95A5F4" w:rsidR="00C318F0" w:rsidRPr="00DD42C5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Distance Terre-Soleil, Puissance solaire, Excentricité, Obliquité, Précession</w:t>
            </w:r>
          </w:p>
          <w:p w14:paraId="4D17BF0F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CA7223" w14:textId="0CCF632A" w:rsidR="00E42616" w:rsidRPr="00E42616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</w:t>
            </w:r>
            <w:r w:rsidR="000F4D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.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8C793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C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oncentration ou émission de CO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bscript"/>
                <w:lang w:eastAsia="fr-FR"/>
              </w:rPr>
              <w:t>2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</w:t>
            </w:r>
            <w:r w:rsidR="00E42616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avec 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2 types de simulations</w:t>
            </w:r>
            <w:r w:rsidR="00E7382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:</w:t>
            </w:r>
          </w:p>
          <w:p w14:paraId="3D3CDCB4" w14:textId="02898D0C" w:rsidR="00C318F0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- </w:t>
            </w:r>
            <w:r w:rsidRPr="005151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Fixer la concentration de CO</w:t>
            </w:r>
            <w:r w:rsidRPr="005151F3">
              <w:rPr>
                <w:rFonts w:ascii="Arial" w:eastAsia="Times New Roman" w:hAnsi="Arial" w:cs="Arial"/>
                <w:b/>
                <w:bCs/>
                <w:sz w:val="21"/>
                <w:szCs w:val="21"/>
                <w:vertAlign w:val="subscript"/>
                <w:lang w:eastAsia="fr-FR"/>
              </w:rPr>
              <w:t>2</w:t>
            </w:r>
            <w:r w:rsidRPr="005151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: La concentration est maintenue constante tout au long de la simulation.</w:t>
            </w:r>
          </w:p>
          <w:p w14:paraId="71F4C126" w14:textId="77777777" w:rsidR="00E42616" w:rsidRPr="00DD42C5" w:rsidRDefault="00E42616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EBB5DD" w14:textId="5007B388" w:rsidR="00C318F0" w:rsidRPr="00DD42C5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- </w:t>
            </w:r>
            <w:r w:rsidRPr="005151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Fixer les émissions</w:t>
            </w:r>
            <w:r w:rsidR="00E7382B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</w:t>
            </w: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: Émissions anthropiques, Volcanisme et activité des dorsales, Altération continentale, Stockage biologique.</w:t>
            </w:r>
            <w:r w:rsidR="008C79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L</w:t>
            </w:r>
            <w:r w:rsidR="008C7937"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a concentration est alors calculée interactivement par le modèle, selon les sources et puits réglables</w:t>
            </w:r>
            <w:r w:rsidR="008C7937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.</w:t>
            </w:r>
          </w:p>
          <w:p w14:paraId="07ACBC46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8BF8CDE" w14:textId="214295E7" w:rsidR="00C318F0" w:rsidRPr="00E7382B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3</w:t>
            </w:r>
            <w:r w:rsidR="000F4D1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.</w:t>
            </w:r>
            <w:r w:rsidRPr="00E7382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 Activation ou désactivation de rétroactions climatiques</w:t>
            </w:r>
          </w:p>
          <w:p w14:paraId="378BE668" w14:textId="77777777" w:rsidR="00C318F0" w:rsidRPr="00DD42C5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 Rétroaction de l’albédo des glaces</w:t>
            </w:r>
          </w:p>
          <w:p w14:paraId="0D1301BF" w14:textId="77777777" w:rsidR="00C318F0" w:rsidRPr="00DD42C5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 Puits de carbone par l’océan</w:t>
            </w:r>
          </w:p>
          <w:p w14:paraId="2D36A752" w14:textId="77777777" w:rsidR="00C318F0" w:rsidRPr="00DD42C5" w:rsidRDefault="00432FEA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>- Puits de carbone par la végétation</w:t>
            </w:r>
          </w:p>
          <w:p w14:paraId="24BDD1B4" w14:textId="58CB2051" w:rsidR="00C318F0" w:rsidRPr="00DD42C5" w:rsidRDefault="008C7937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0" distR="0" simplePos="0" relativeHeight="251656704" behindDoc="0" locked="0" layoutInCell="1" allowOverlap="1" wp14:anchorId="33607107" wp14:editId="24CB71D7">
                  <wp:simplePos x="0" y="0"/>
                  <wp:positionH relativeFrom="column">
                    <wp:posOffset>3677</wp:posOffset>
                  </wp:positionH>
                  <wp:positionV relativeFrom="paragraph">
                    <wp:posOffset>266848</wp:posOffset>
                  </wp:positionV>
                  <wp:extent cx="3731895" cy="2242820"/>
                  <wp:effectExtent l="0" t="0" r="1905" b="5080"/>
                  <wp:wrapSquare wrapText="largest"/>
                  <wp:docPr id="6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224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FEA" w:rsidRPr="00DD42C5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- Rétroaction de la vapeur d'eau </w:t>
            </w:r>
          </w:p>
          <w:p w14:paraId="393BE50F" w14:textId="77777777" w:rsidR="00C318F0" w:rsidRPr="00DD42C5" w:rsidRDefault="00C318F0" w:rsidP="00DD42C5">
            <w:pPr>
              <w:pStyle w:val="Corpsdetexte"/>
              <w:spacing w:after="0"/>
              <w:ind w:left="141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0F488177" w14:textId="77777777">
        <w:trPr>
          <w:cantSplit/>
          <w:trHeight w:val="3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FA13339" w14:textId="77777777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b/>
                <w:bCs/>
                <w:sz w:val="21"/>
                <w:szCs w:val="21"/>
              </w:rPr>
              <w:t>Superposer une nouvelle simulation</w:t>
            </w: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C4D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6A508FD9" w14:textId="77777777" w:rsidTr="003329E0">
        <w:trPr>
          <w:cantSplit/>
          <w:trHeight w:val="2188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5D63" w14:textId="77777777" w:rsidR="00C318F0" w:rsidRPr="00DD42C5" w:rsidRDefault="00D96F92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0" distR="0" simplePos="0" relativeHeight="251658752" behindDoc="0" locked="0" layoutInCell="1" allowOverlap="1" wp14:anchorId="58FEA1EF" wp14:editId="57E0B387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33020</wp:posOffset>
                  </wp:positionV>
                  <wp:extent cx="2604770" cy="1466850"/>
                  <wp:effectExtent l="0" t="0" r="0" b="6350"/>
                  <wp:wrapSquare wrapText="largest"/>
                  <wp:docPr id="5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A90C8" w14:textId="77777777" w:rsidR="00C318F0" w:rsidRPr="00DD42C5" w:rsidRDefault="00C318F0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711F33" w14:textId="2B817828" w:rsidR="00C318F0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bookmarkStart w:id="0" w:name="magicparlabel-60785"/>
            <w:bookmarkEnd w:id="0"/>
            <w:r w:rsidRPr="00DD42C5">
              <w:rPr>
                <w:rFonts w:ascii="Arial" w:hAnsi="Arial" w:cs="Arial"/>
                <w:sz w:val="21"/>
                <w:szCs w:val="21"/>
              </w:rPr>
              <w:t>Dans la page d'affichage des résultats, appuyer sur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ajouter </w:t>
            </w:r>
            <w:r w:rsidRPr="00DD42C5">
              <w:rPr>
                <w:rFonts w:ascii="Arial" w:hAnsi="Arial" w:cs="Arial"/>
                <w:sz w:val="21"/>
                <w:szCs w:val="21"/>
              </w:rPr>
              <w:t>»</w:t>
            </w:r>
          </w:p>
          <w:p w14:paraId="20EB6189" w14:textId="77777777" w:rsidR="005151F3" w:rsidRPr="00DD42C5" w:rsidRDefault="005151F3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C6B980" w14:textId="77777777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>- Reprendre la même procédure que pour lancer une simulation.</w:t>
            </w:r>
          </w:p>
          <w:p w14:paraId="17C73267" w14:textId="77777777" w:rsidR="00C318F0" w:rsidRPr="00DD42C5" w:rsidRDefault="00C318F0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E55729" w14:textId="77777777" w:rsidR="00C318F0" w:rsidRPr="00DD42C5" w:rsidRDefault="00C318F0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4D8D26" w14:textId="77777777" w:rsidR="00C318F0" w:rsidRPr="00DD42C5" w:rsidRDefault="00C318F0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A8B2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14C56FC6" w14:textId="77777777">
        <w:trPr>
          <w:cantSplit/>
          <w:trHeight w:val="7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FAB7A35" w14:textId="77777777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b/>
                <w:bCs/>
                <w:sz w:val="21"/>
                <w:szCs w:val="21"/>
              </w:rPr>
              <w:t>Prolonger une simulation</w:t>
            </w: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1F30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23526411" w14:textId="77777777">
        <w:trPr>
          <w:cantSplit/>
          <w:trHeight w:val="7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B1A7" w14:textId="5BCABDB6" w:rsidR="00C318F0" w:rsidRPr="00DD42C5" w:rsidRDefault="00432FEA" w:rsidP="00337679">
            <w:pPr>
              <w:tabs>
                <w:tab w:val="left" w:pos="290"/>
              </w:tabs>
              <w:snapToGrid w:val="0"/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bookmarkStart w:id="1" w:name="magicparlabel-60792"/>
            <w:bookmarkEnd w:id="1"/>
            <w:r w:rsidRPr="00DD42C5">
              <w:rPr>
                <w:rFonts w:ascii="Arial" w:hAnsi="Arial" w:cs="Arial"/>
                <w:sz w:val="21"/>
                <w:szCs w:val="21"/>
              </w:rPr>
              <w:t>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ajouter</w:t>
            </w:r>
            <w:r w:rsidR="003329E0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3329E0">
              <w:rPr>
                <w:rFonts w:ascii="Arial" w:hAnsi="Arial" w:cs="Arial"/>
                <w:sz w:val="21"/>
                <w:szCs w:val="21"/>
              </w:rPr>
              <w:t>»</w:t>
            </w:r>
            <w:r w:rsidRPr="00DD42C5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DF4459F" w14:textId="38B56DD9" w:rsidR="00C318F0" w:rsidRPr="00DD42C5" w:rsidRDefault="00432FEA" w:rsidP="00337679">
            <w:pPr>
              <w:tabs>
                <w:tab w:val="left" w:pos="290"/>
              </w:tabs>
              <w:snapToGrid w:val="0"/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Choisir comme état initial </w:t>
            </w:r>
            <w:r w:rsidR="003329E0">
              <w:rPr>
                <w:rFonts w:ascii="Arial" w:hAnsi="Arial" w:cs="Arial"/>
                <w:sz w:val="21"/>
                <w:szCs w:val="21"/>
              </w:rPr>
              <w:t>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état initial de la simulation précédente</w:t>
            </w:r>
            <w:r w:rsidR="003329E0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3329E0">
              <w:rPr>
                <w:rFonts w:ascii="Arial" w:hAnsi="Arial" w:cs="Arial"/>
                <w:sz w:val="21"/>
                <w:szCs w:val="21"/>
              </w:rPr>
              <w:t>»</w:t>
            </w:r>
            <w:r w:rsidRPr="00DD42C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D59B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58A9C71C" w14:textId="77777777">
        <w:trPr>
          <w:cantSplit/>
          <w:trHeight w:val="306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AD5A1F7" w14:textId="77777777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b/>
                <w:bCs/>
                <w:sz w:val="21"/>
                <w:szCs w:val="21"/>
              </w:rPr>
              <w:t>Consulter, modifier ou supprimer des simulations</w:t>
            </w: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46A3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18F0" w:rsidRPr="00DD42C5" w14:paraId="769393B7" w14:textId="77777777">
        <w:trPr>
          <w:cantSplit/>
          <w:trHeight w:val="30"/>
        </w:trPr>
        <w:tc>
          <w:tcPr>
            <w:tcW w:w="9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6C98" w14:textId="77777777" w:rsidR="00C318F0" w:rsidRPr="00DD42C5" w:rsidRDefault="00D96F92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0" distR="0" simplePos="0" relativeHeight="251657728" behindDoc="0" locked="0" layoutInCell="1" allowOverlap="1" wp14:anchorId="3503E673" wp14:editId="58CD23B1">
                  <wp:simplePos x="0" y="0"/>
                  <wp:positionH relativeFrom="column">
                    <wp:posOffset>4431473</wp:posOffset>
                  </wp:positionH>
                  <wp:positionV relativeFrom="paragraph">
                    <wp:posOffset>63367</wp:posOffset>
                  </wp:positionV>
                  <wp:extent cx="1717675" cy="1679575"/>
                  <wp:effectExtent l="0" t="0" r="0" b="0"/>
                  <wp:wrapSquare wrapText="largest"/>
                  <wp:docPr id="4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67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ABA83" w14:textId="296A4194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bookmarkStart w:id="2" w:name="magicparlabel-60799"/>
            <w:bookmarkEnd w:id="2"/>
            <w:r w:rsidRPr="00EB2863">
              <w:rPr>
                <w:rFonts w:ascii="Arial" w:hAnsi="Arial" w:cs="Arial"/>
                <w:b/>
                <w:bCs/>
                <w:sz w:val="21"/>
                <w:szCs w:val="21"/>
              </w:rPr>
              <w:t>Modifier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la couleur ou le nom :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lister</w:t>
            </w:r>
            <w:r w:rsidR="00EB2863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EB2863">
              <w:rPr>
                <w:rFonts w:ascii="Arial" w:hAnsi="Arial" w:cs="Arial"/>
                <w:sz w:val="21"/>
                <w:szCs w:val="21"/>
              </w:rPr>
              <w:t>» puis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modifier</w:t>
            </w:r>
            <w:r w:rsidR="00EB2863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EB2863">
              <w:rPr>
                <w:rFonts w:ascii="Arial" w:hAnsi="Arial" w:cs="Arial"/>
                <w:sz w:val="21"/>
                <w:szCs w:val="21"/>
              </w:rPr>
              <w:t>»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pour éditer le nom ou sélectionner une nouvelle couleur. </w:t>
            </w:r>
          </w:p>
          <w:p w14:paraId="6F62EDC8" w14:textId="77777777" w:rsidR="00EB2863" w:rsidRDefault="00EB2863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5235BE" w14:textId="6BAE971A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B2863">
              <w:rPr>
                <w:rFonts w:ascii="Arial" w:hAnsi="Arial" w:cs="Arial"/>
                <w:b/>
                <w:bCs/>
                <w:sz w:val="21"/>
                <w:szCs w:val="21"/>
              </w:rPr>
              <w:t>Afficher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les paramètres d'entrée d'une simulation</w:t>
            </w:r>
            <w:r w:rsidR="00EB28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42C5">
              <w:rPr>
                <w:rFonts w:ascii="Arial" w:hAnsi="Arial" w:cs="Arial"/>
                <w:sz w:val="21"/>
                <w:szCs w:val="21"/>
              </w:rPr>
              <w:t>: «</w:t>
            </w:r>
            <w:r w:rsidR="00EB28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lister</w:t>
            </w:r>
            <w:r w:rsidR="00EB2863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EB2863">
              <w:rPr>
                <w:rFonts w:ascii="Arial" w:hAnsi="Arial" w:cs="Arial"/>
                <w:sz w:val="21"/>
                <w:szCs w:val="21"/>
              </w:rPr>
              <w:t xml:space="preserve">» </w:t>
            </w:r>
            <w:r w:rsidRPr="00DD42C5">
              <w:rPr>
                <w:rFonts w:ascii="Arial" w:hAnsi="Arial" w:cs="Arial"/>
                <w:sz w:val="21"/>
                <w:szCs w:val="21"/>
              </w:rPr>
              <w:t>puis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consulter 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» </w:t>
            </w:r>
          </w:p>
          <w:p w14:paraId="76B18347" w14:textId="77777777" w:rsidR="00EB2863" w:rsidRDefault="00EB2863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E4810F" w14:textId="48761FDF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bookmarkStart w:id="3" w:name="magicparlabel-60813"/>
            <w:bookmarkEnd w:id="3"/>
            <w:r w:rsidRPr="00EB2863">
              <w:rPr>
                <w:rFonts w:ascii="Arial" w:hAnsi="Arial" w:cs="Arial"/>
                <w:b/>
                <w:bCs/>
                <w:sz w:val="21"/>
                <w:szCs w:val="21"/>
              </w:rPr>
              <w:t>Modifier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les paramètres d'entrée d'une simulation</w:t>
            </w:r>
            <w:r w:rsidR="00EB28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42C5">
              <w:rPr>
                <w:rFonts w:ascii="Arial" w:hAnsi="Arial" w:cs="Arial"/>
                <w:sz w:val="21"/>
                <w:szCs w:val="21"/>
              </w:rPr>
              <w:t>: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lister</w:t>
            </w:r>
            <w:r w:rsidR="00EB2863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EB2863">
              <w:rPr>
                <w:rFonts w:ascii="Arial" w:hAnsi="Arial" w:cs="Arial"/>
                <w:sz w:val="21"/>
                <w:szCs w:val="21"/>
              </w:rPr>
              <w:t>»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puis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réparer 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» pour revenir dans les pages de choix des paramètres. </w:t>
            </w:r>
          </w:p>
          <w:p w14:paraId="2720060F" w14:textId="77777777" w:rsidR="00EB2863" w:rsidRDefault="00EB2863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37D76B" w14:textId="2BE0D741" w:rsidR="00C318F0" w:rsidRPr="00DD42C5" w:rsidRDefault="00432FEA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2C5">
              <w:rPr>
                <w:rFonts w:ascii="Arial" w:hAnsi="Arial" w:cs="Arial"/>
                <w:sz w:val="21"/>
                <w:szCs w:val="21"/>
              </w:rPr>
              <w:t xml:space="preserve">- </w:t>
            </w:r>
            <w:bookmarkStart w:id="4" w:name="magicparlabel-60820"/>
            <w:bookmarkEnd w:id="4"/>
            <w:r w:rsidRPr="00EB2863">
              <w:rPr>
                <w:rFonts w:ascii="Arial" w:hAnsi="Arial" w:cs="Arial"/>
                <w:b/>
                <w:bCs/>
                <w:sz w:val="21"/>
                <w:szCs w:val="21"/>
              </w:rPr>
              <w:t>Supprimer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une simulation</w:t>
            </w:r>
            <w:r w:rsidR="00EB28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D42C5">
              <w:rPr>
                <w:rFonts w:ascii="Arial" w:hAnsi="Arial" w:cs="Arial"/>
                <w:sz w:val="21"/>
                <w:szCs w:val="21"/>
              </w:rPr>
              <w:t>: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lister</w:t>
            </w:r>
            <w:r w:rsidR="00EB2863"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="00EB2863">
              <w:rPr>
                <w:rFonts w:ascii="Arial" w:hAnsi="Arial" w:cs="Arial"/>
                <w:sz w:val="21"/>
                <w:szCs w:val="21"/>
              </w:rPr>
              <w:t>»</w:t>
            </w:r>
            <w:r w:rsidRPr="00DD42C5">
              <w:rPr>
                <w:rFonts w:ascii="Arial" w:hAnsi="Arial" w:cs="Arial"/>
                <w:sz w:val="21"/>
                <w:szCs w:val="21"/>
              </w:rPr>
              <w:t xml:space="preserve"> puis « </w:t>
            </w:r>
            <w:r w:rsidRPr="005151F3">
              <w:rPr>
                <w:rFonts w:ascii="Arial" w:hAnsi="Arial" w:cs="Arial"/>
                <w:b/>
                <w:bCs/>
                <w:sz w:val="21"/>
                <w:szCs w:val="21"/>
              </w:rPr>
              <w:t>supprimer </w:t>
            </w:r>
            <w:r w:rsidRPr="00DD42C5">
              <w:rPr>
                <w:rFonts w:ascii="Arial" w:hAnsi="Arial" w:cs="Arial"/>
                <w:sz w:val="21"/>
                <w:szCs w:val="21"/>
              </w:rPr>
              <w:t>».</w:t>
            </w:r>
          </w:p>
          <w:p w14:paraId="4E4FFBD6" w14:textId="77777777" w:rsidR="00C318F0" w:rsidRPr="00DD42C5" w:rsidRDefault="00C318F0" w:rsidP="00DD42C5">
            <w:pPr>
              <w:tabs>
                <w:tab w:val="left" w:pos="29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2F7C" w14:textId="77777777" w:rsidR="00C318F0" w:rsidRPr="00DD42C5" w:rsidRDefault="00C318F0" w:rsidP="00DD42C5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96D46F" w14:textId="77777777" w:rsidR="00432FEA" w:rsidRPr="00DD42C5" w:rsidRDefault="00432FEA" w:rsidP="000F4D18">
      <w:pPr>
        <w:spacing w:after="0" w:line="240" w:lineRule="auto"/>
        <w:rPr>
          <w:rFonts w:ascii="Arial" w:hAnsi="Arial" w:cs="Arial"/>
        </w:rPr>
      </w:pPr>
    </w:p>
    <w:sectPr w:rsidR="00432FEA" w:rsidRPr="00DD42C5" w:rsidSect="00DD42C5">
      <w:headerReference w:type="even" r:id="rId11"/>
      <w:headerReference w:type="default" r:id="rId12"/>
      <w:headerReference w:type="first" r:id="rId13"/>
      <w:pgSz w:w="16838" w:h="11906" w:orient="landscape"/>
      <w:pgMar w:top="535" w:right="1417" w:bottom="282" w:left="1417" w:header="2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A043" w14:textId="77777777" w:rsidR="001855BD" w:rsidRDefault="001855BD" w:rsidP="00D96F92">
      <w:pPr>
        <w:spacing w:after="0" w:line="240" w:lineRule="auto"/>
      </w:pPr>
      <w:r>
        <w:separator/>
      </w:r>
    </w:p>
  </w:endnote>
  <w:endnote w:type="continuationSeparator" w:id="0">
    <w:p w14:paraId="4007BE72" w14:textId="77777777" w:rsidR="001855BD" w:rsidRDefault="001855BD" w:rsidP="00D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Devanagari">
    <w:altName w:val="Calibri"/>
    <w:panose1 w:val="020B0604020202020204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A952" w14:textId="77777777" w:rsidR="001855BD" w:rsidRDefault="001855BD" w:rsidP="00D96F92">
      <w:pPr>
        <w:spacing w:after="0" w:line="240" w:lineRule="auto"/>
      </w:pPr>
      <w:r>
        <w:separator/>
      </w:r>
    </w:p>
  </w:footnote>
  <w:footnote w:type="continuationSeparator" w:id="0">
    <w:p w14:paraId="1E9DE62C" w14:textId="77777777" w:rsidR="001855BD" w:rsidRDefault="001855BD" w:rsidP="00D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585E" w14:textId="77777777" w:rsidR="00D96F92" w:rsidRDefault="00D96F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A466" w14:textId="77777777" w:rsidR="00D96F92" w:rsidRDefault="00D96F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3E4A" w14:textId="77777777" w:rsidR="00D96F92" w:rsidRDefault="00D96F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5073827">
    <w:abstractNumId w:val="0"/>
  </w:num>
  <w:num w:numId="2" w16cid:durableId="39794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92"/>
    <w:rsid w:val="000F4D18"/>
    <w:rsid w:val="001646E2"/>
    <w:rsid w:val="001855BD"/>
    <w:rsid w:val="00263300"/>
    <w:rsid w:val="002C22CA"/>
    <w:rsid w:val="003329E0"/>
    <w:rsid w:val="00337679"/>
    <w:rsid w:val="00432FEA"/>
    <w:rsid w:val="004363FF"/>
    <w:rsid w:val="005151F3"/>
    <w:rsid w:val="005F358E"/>
    <w:rsid w:val="008C7937"/>
    <w:rsid w:val="00BE01BD"/>
    <w:rsid w:val="00C318F0"/>
    <w:rsid w:val="00D51615"/>
    <w:rsid w:val="00D96F92"/>
    <w:rsid w:val="00DD42C5"/>
    <w:rsid w:val="00E42616"/>
    <w:rsid w:val="00E7382B"/>
    <w:rsid w:val="00E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E48F1F"/>
  <w15:chartTrackingRefBased/>
  <w15:docId w15:val="{CF9559BE-00CF-6242-A59E-50943E9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lang w:eastAsia="fr-FR"/>
    </w:rPr>
  </w:style>
  <w:style w:type="character" w:customStyle="1" w:styleId="WW8Num3z0">
    <w:name w:val="WW8Num3z0"/>
    <w:rPr>
      <w:rFonts w:ascii="Arial" w:eastAsia="Times New Roman" w:hAnsi="Arial" w:cs="Arial" w:hint="default"/>
      <w:lang w:val="fr-FR" w:eastAsia="fr-FR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NumberingSymbols">
    <w:name w:val="Numbering Symbols"/>
  </w:style>
  <w:style w:type="character" w:styleId="Lienhypertexte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Titre1"/>
    <w:next w:val="Corpsdetexte"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96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F92"/>
    <w:rPr>
      <w:rFonts w:ascii="Calibri" w:eastAsia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96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F92"/>
    <w:rPr>
      <w:rFonts w:ascii="Calibri" w:eastAsia="Calibri" w:hAnsi="Calibri"/>
      <w:sz w:val="22"/>
      <w:szCs w:val="2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DD4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.lmd.jussieu.fr/~crlmd/simclim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serra</dc:creator>
  <cp:keywords/>
  <cp:lastModifiedBy>Sébastien GAZEAU</cp:lastModifiedBy>
  <cp:revision>3</cp:revision>
  <cp:lastPrinted>1899-12-31T23:50:39Z</cp:lastPrinted>
  <dcterms:created xsi:type="dcterms:W3CDTF">2022-04-19T13:55:00Z</dcterms:created>
  <dcterms:modified xsi:type="dcterms:W3CDTF">2022-04-19T14:21:00Z</dcterms:modified>
</cp:coreProperties>
</file>