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w:rsidR="6A98E9FA" w:rsidP="6A98E9FA" w:rsidRDefault="6A98E9FA" w14:paraId="4A1AAF19" w14:textId="1DC2E136">
      <w:pPr>
        <w:pStyle w:val="Corps"/>
        <w:bidi w:val="0"/>
        <w:spacing w:before="0" w:beforeAutospacing="off" w:after="0" w:afterAutospacing="off" w:line="240" w:lineRule="auto"/>
        <w:ind w:left="0" w:right="0"/>
        <w:jc w:val="center"/>
      </w:pPr>
      <w:r w:rsidRPr="6A98E9FA" w:rsidR="6A98E9FA">
        <w:rPr>
          <w:rFonts w:ascii="Avenir Heavy" w:hAnsi="Avenir Heavy"/>
          <w:lang w:val="fr-FR"/>
        </w:rPr>
        <w:t>Epreuve commune de contrôle continu - Deuxième partie (10 points)</w:t>
      </w:r>
    </w:p>
    <w:p xmlns:wp14="http://schemas.microsoft.com/office/word/2010/wordml" w14:paraId="672A6659" wp14:textId="77777777">
      <w:pPr>
        <w:pStyle w:val="Corps"/>
        <w:rPr>
          <w:rFonts w:ascii="Avenir Book" w:hAnsi="Avenir Book" w:eastAsia="Avenir Book" w:cs="Avenir Book"/>
        </w:rPr>
      </w:pPr>
    </w:p>
    <w:p xmlns:wp14="http://schemas.microsoft.com/office/word/2010/wordml" w14:paraId="0A37501D" wp14:textId="77777777">
      <w:pPr>
        <w:pStyle w:val="Corps"/>
        <w:rPr>
          <w:rFonts w:ascii="Avenir Book" w:hAnsi="Avenir Book" w:eastAsia="Avenir Book" w:cs="Avenir Book"/>
        </w:rPr>
      </w:pPr>
    </w:p>
    <w:p xmlns:wp14="http://schemas.microsoft.com/office/word/2010/wordml" w:rsidP="6A98E9FA" w14:paraId="4623145A" wp14:textId="7778D54B">
      <w:pPr>
        <w:pStyle w:val="Corps"/>
        <w:bidi w:val="0"/>
        <w:spacing w:before="0" w:beforeAutospacing="off" w:after="0" w:afterAutospacing="off" w:line="240" w:lineRule="auto"/>
        <w:ind w:left="0" w:right="0"/>
        <w:jc w:val="left"/>
        <w:rPr>
          <w:rFonts w:ascii="Avenir Heavy" w:hAnsi="Avenir Heavy"/>
          <w:rtl w:val="0"/>
          <w:lang w:val="fr-FR"/>
        </w:rPr>
      </w:pPr>
      <w:r>
        <w:rPr>
          <w:rFonts w:ascii="Avenir Heavy" w:hAnsi="Avenir Heavy" w:eastAsia="Avenir Heavy" w:cs="Avenir Heavy"/>
          <w:rtl w:val="0"/>
        </w:rPr>
        <w:tab/>
      </w:r>
      <w:r>
        <w:rPr>
          <w:rFonts w:ascii="Avenir Heavy" w:hAnsi="Avenir Heavy" w:eastAsia="Avenir Heavy" w:cs="Avenir Heavy"/>
        </w:rPr>
        <w:t xml:space="preserve">À </w:t>
      </w:r>
      <w:r>
        <w:rPr>
          <w:rFonts w:ascii="Avenir Heavy" w:hAnsi="Avenir Heavy"/>
          <w:lang w:val="fr-FR"/>
        </w:rPr>
        <w:t>l</w:t>
      </w:r>
      <w:r>
        <w:rPr>
          <w:rFonts w:ascii="Avenir Heavy" w:hAnsi="Avenir Heavy"/>
          <w:lang w:val="fr-FR"/>
        </w:rPr>
        <w:t>’</w:t>
      </w:r>
      <w:r>
        <w:rPr>
          <w:rFonts w:ascii="Avenir Heavy" w:hAnsi="Avenir Heavy"/>
          <w:lang w:val="fr-FR"/>
        </w:rPr>
        <w:t xml:space="preserve">aide de vos connaissances et du dossier documentaire, vous </w:t>
      </w:r>
      <w:r w:rsidRPr="6A98E9FA" w:rsidR="6A98E9FA">
        <w:rPr>
          <w:rFonts w:ascii="Avenir Heavy" w:hAnsi="Avenir Heavy"/>
          <w:lang w:val="fr-FR"/>
        </w:rPr>
        <w:t>présenterez les différentes formes de monopole puis vous montrerez que celui-ci n’est pas efficace.</w:t>
      </w:r>
    </w:p>
    <w:p xmlns:wp14="http://schemas.microsoft.com/office/word/2010/wordml" w14:paraId="5DAB6C7B" wp14:textId="77777777">
      <w:pPr>
        <w:pStyle w:val="Corps"/>
        <w:bidi w:val="0"/>
      </w:pPr>
    </w:p>
    <w:p xmlns:wp14="http://schemas.microsoft.com/office/word/2010/wordml" w14:paraId="02EB378F" wp14:textId="77777777">
      <w:pPr>
        <w:pStyle w:val="Corps"/>
        <w:bidi w:val="0"/>
      </w:pPr>
    </w:p>
    <w:p xmlns:wp14="http://schemas.microsoft.com/office/word/2010/wordml" w14:paraId="6FA97F1B" wp14:textId="77777777">
      <w:pPr>
        <w:pStyle w:val="Corps"/>
        <w:bidi w:val="0"/>
      </w:pPr>
      <w:r>
        <w:rPr>
          <w:rtl w:val="0"/>
        </w:rPr>
        <w:t xml:space="preserve">DOCUMENT 1 </w:t>
      </w:r>
    </w:p>
    <w:p xmlns:wp14="http://schemas.microsoft.com/office/word/2010/wordml" w14:paraId="6A05A809" wp14:textId="77777777">
      <w:pPr>
        <w:pStyle w:val="Corps"/>
        <w:bidi w:val="0"/>
      </w:pPr>
    </w:p>
    <w:p xmlns:wp14="http://schemas.microsoft.com/office/word/2010/wordml" w14:paraId="45959D1F" wp14:textId="5038E9A3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 w:eastAsia="Avenir Book" w:cs="Avenir Book"/>
        </w:rPr>
        <w:tab/>
      </w:r>
      <w:r>
        <w:rPr>
          <w:rFonts w:ascii="Avenir Book" w:hAnsi="Avenir Book"/>
          <w:lang w:val="fr-FR"/>
        </w:rPr>
        <w:t>Des syst</w:t>
      </w:r>
      <w:r>
        <w:rPr>
          <w:rFonts w:ascii="Avenir Book" w:hAnsi="Avenir Book"/>
          <w:lang w:val="fr-FR"/>
        </w:rPr>
        <w:t>è</w:t>
      </w:r>
      <w:r>
        <w:rPr>
          <w:rFonts w:ascii="Avenir Book" w:hAnsi="Avenir Book"/>
          <w:lang w:val="fr-FR"/>
        </w:rPr>
        <w:t xml:space="preserve">mes de brevets ont 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</w:rPr>
        <w:t>t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>mis en place afin d'accro</w:t>
      </w:r>
      <w:r>
        <w:rPr>
          <w:rFonts w:ascii="Avenir Book" w:hAnsi="Avenir Book"/>
        </w:rPr>
        <w:t>î</w:t>
      </w:r>
      <w:r>
        <w:rPr>
          <w:rFonts w:ascii="Avenir Book" w:hAnsi="Avenir Book"/>
          <w:lang w:val="fr-FR"/>
        </w:rPr>
        <w:t xml:space="preserve">tre les incitations 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fr-FR"/>
        </w:rPr>
        <w:t xml:space="preserve">l'innovation. Les brevets accordent 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fr-FR"/>
        </w:rPr>
        <w:t>leur d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>tenteur un monopole temporaire sur l'exploitation de la technologie brevet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>e. En l'absence de syst</w:t>
      </w:r>
      <w:r>
        <w:rPr>
          <w:rFonts w:ascii="Avenir Book" w:hAnsi="Avenir Book"/>
          <w:lang w:val="fr-FR"/>
        </w:rPr>
        <w:t>è</w:t>
      </w:r>
      <w:r>
        <w:rPr>
          <w:rFonts w:ascii="Avenir Book" w:hAnsi="Avenir Book"/>
          <w:lang w:val="fr-FR"/>
        </w:rPr>
        <w:t xml:space="preserve">me de brevets (ou d'autre instrument d'incitation 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fr-FR"/>
        </w:rPr>
        <w:t>l'innovation), l'inventeur ne peut s'approprier l'int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</w:rPr>
        <w:t>gralit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en-US"/>
        </w:rPr>
        <w:t>des gains li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</w:rPr>
        <w:t xml:space="preserve">s</w:t>
      </w:r>
      <w:r>
        <w:rPr>
          <w:rFonts w:ascii="Avenir Book" w:hAnsi="Avenir Book"/>
        </w:rPr>
        <w:t xml:space="preserve"> </w:t>
      </w:r>
      <w:r w:rsidRPr="6A98E9FA" w:rsidR="6A98E9FA">
        <w:rPr>
          <w:rFonts w:ascii="Avenir Book" w:hAnsi="Avenir Book"/>
          <w:lang w:val="fr-FR"/>
        </w:rPr>
        <w:t>à</w:t>
      </w:r>
      <w:r w:rsidRPr="6A98E9FA" w:rsidR="6A98E9FA">
        <w:rPr>
          <w:rFonts w:ascii="Avenir Book" w:hAnsi="Avenir Book"/>
          <w:lang w:val="fr-FR"/>
        </w:rPr>
        <w:t xml:space="preserve"> une innovation et l'effort d'innovation est alors insuffisant. Ainsi, les brevets renforcent les incitations à l'innovation au prix d'une restriction temporaire de la concurrence. [...] L'accroissement du nombre de demandes de brevet reflète pour partie le développement des nouvelles technologies de l'information et de la communication, dont les produits sont complexes : chaque nouveau produit ou procédé comprend de très nombreux composants </w:t>
      </w:r>
      <w:proofErr w:type="gramStart"/>
      <w:r w:rsidRPr="6A98E9FA" w:rsidR="6A98E9FA">
        <w:rPr>
          <w:rFonts w:ascii="Avenir Book" w:hAnsi="Avenir Book"/>
          <w:lang w:val="fr-FR"/>
        </w:rPr>
        <w:t>eux mêmes</w:t>
      </w:r>
      <w:proofErr w:type="gramEnd"/>
      <w:r w:rsidRPr="6A98E9FA" w:rsidR="6A98E9FA">
        <w:rPr>
          <w:rFonts w:ascii="Avenir Book" w:hAnsi="Avenir Book"/>
          <w:lang w:val="fr-FR"/>
        </w:rPr>
        <w:t xml:space="preserve"> couverts par plusieurs brevets. [...] La détention d'un brevet offre par dé</w:t>
      </w:r>
      <w:proofErr w:type="spellStart"/>
      <w:r w:rsidRPr="6A98E9FA" w:rsidR="6A98E9FA">
        <w:rPr>
          <w:rFonts w:ascii="Avenir Book" w:hAnsi="Avenir Book"/>
          <w:lang w:val="it-IT"/>
        </w:rPr>
        <w:t>finition</w:t>
      </w:r>
      <w:proofErr w:type="spellEnd"/>
      <w:r w:rsidRPr="6A98E9FA" w:rsidR="6A98E9FA">
        <w:rPr>
          <w:rFonts w:ascii="Avenir Book" w:hAnsi="Avenir Book"/>
          <w:lang w:val="it-IT"/>
        </w:rPr>
        <w:t xml:space="preserve"> la </w:t>
      </w:r>
      <w:proofErr w:type="spellStart"/>
      <w:r w:rsidRPr="6A98E9FA" w:rsidR="6A98E9FA">
        <w:rPr>
          <w:rFonts w:ascii="Avenir Book" w:hAnsi="Avenir Book"/>
          <w:lang w:val="it-IT"/>
        </w:rPr>
        <w:t>possibilit</w:t>
      </w:r>
      <w:proofErr w:type="spellEnd"/>
      <w:proofErr w:type="gramStart"/>
      <w:r w:rsidRPr="6A98E9FA" w:rsidR="6A98E9FA">
        <w:rPr>
          <w:rFonts w:ascii="Avenir Book" w:hAnsi="Avenir Book"/>
          <w:lang w:val="fr-FR"/>
        </w:rPr>
        <w:t>é</w:t>
      </w:r>
      <w:proofErr w:type="gramEnd"/>
      <w:r w:rsidRPr="6A98E9FA" w:rsidR="6A98E9FA">
        <w:rPr>
          <w:rFonts w:ascii="Avenir Book" w:hAnsi="Avenir Book"/>
          <w:lang w:val="fr-FR"/>
        </w:rPr>
        <w:t xml:space="preserve"> d'attaquer un contrevenant pré</w:t>
      </w:r>
      <w:r w:rsidRPr="6A98E9FA" w:rsidR="6A98E9FA">
        <w:rPr>
          <w:rFonts w:ascii="Avenir Book" w:hAnsi="Avenir Book"/>
          <w:lang w:val="pt-PT"/>
        </w:rPr>
        <w:t>sum</w:t>
      </w:r>
      <w:proofErr w:type="gramStart"/>
      <w:r w:rsidRPr="6A98E9FA" w:rsidR="6A98E9FA">
        <w:rPr>
          <w:rFonts w:ascii="Avenir Book" w:hAnsi="Avenir Book"/>
          <w:lang w:val="fr-FR"/>
        </w:rPr>
        <w:t>é</w:t>
      </w:r>
      <w:proofErr w:type="gramEnd"/>
      <w:r w:rsidRPr="6A98E9FA" w:rsidR="6A98E9FA">
        <w:rPr>
          <w:rFonts w:ascii="Avenir Book" w:hAnsi="Avenir Book"/>
          <w:lang w:val="fr-FR"/>
        </w:rPr>
        <w:t xml:space="preserve"> par des procédures judiciaires pour l'empêcher d'utiliser l'innovation ou obtenir une rétribution pour cet usage. Ce droit peut ê</w:t>
      </w:r>
      <w:r w:rsidRPr="6A98E9FA" w:rsidR="6A98E9FA">
        <w:rPr>
          <w:rFonts w:ascii="Avenir Book" w:hAnsi="Avenir Book"/>
          <w:lang w:val="it-IT"/>
        </w:rPr>
        <w:t xml:space="preserve">tre </w:t>
      </w:r>
      <w:proofErr w:type="spellStart"/>
      <w:r w:rsidRPr="6A98E9FA" w:rsidR="6A98E9FA">
        <w:rPr>
          <w:rFonts w:ascii="Avenir Book" w:hAnsi="Avenir Book"/>
          <w:lang w:val="it-IT"/>
        </w:rPr>
        <w:t>utilis</w:t>
      </w:r>
      <w:proofErr w:type="spellEnd"/>
      <w:proofErr w:type="gramStart"/>
      <w:r w:rsidRPr="6A98E9FA" w:rsidR="6A98E9FA">
        <w:rPr>
          <w:rFonts w:ascii="Avenir Book" w:hAnsi="Avenir Book"/>
          <w:lang w:val="fr-FR"/>
        </w:rPr>
        <w:t>é</w:t>
      </w:r>
      <w:proofErr w:type="gramEnd"/>
      <w:r w:rsidRPr="6A98E9FA" w:rsidR="6A98E9FA">
        <w:rPr>
          <w:rFonts w:ascii="Avenir Book" w:hAnsi="Avenir Book"/>
          <w:lang w:val="fr-FR"/>
        </w:rPr>
        <w:t xml:space="preserve"> de manière opportuniste pour porter préjudice à des concurrents. </w:t>
      </w:r>
    </w:p>
    <w:p xmlns:wp14="http://schemas.microsoft.com/office/word/2010/wordml" w14:paraId="5A39BBE3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5EB9D1B8" wp14:textId="77777777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/>
          <w:rtl w:val="0"/>
          <w:lang w:val="fr-FR"/>
        </w:rPr>
        <w:t xml:space="preserve">Source : </w:t>
      </w:r>
      <w:r>
        <w:rPr>
          <w:rFonts w:ascii="Avenir Book" w:hAnsi="Avenir Book"/>
          <w:rtl w:val="0"/>
          <w:lang w:val="da-DK"/>
        </w:rPr>
        <w:t xml:space="preserve">Louise Rabier, </w:t>
      </w:r>
      <w:r>
        <w:rPr>
          <w:rFonts w:hint="default" w:ascii="Avenir Book" w:hAnsi="Avenir Book"/>
          <w:rtl w:val="0"/>
          <w:lang w:val="fr-FR"/>
        </w:rPr>
        <w:t xml:space="preserve">« </w:t>
      </w:r>
      <w:r>
        <w:rPr>
          <w:rFonts w:ascii="Avenir Book" w:hAnsi="Avenir Book"/>
          <w:rtl w:val="0"/>
          <w:lang w:val="fr-FR"/>
        </w:rPr>
        <w:t>Brevets et normalisation technique: comment concilier concurrence et innovation?</w:t>
      </w:r>
      <w:r>
        <w:rPr>
          <w:rFonts w:hint="default" w:ascii="Avenir Book" w:hAnsi="Avenir Book"/>
          <w:rtl w:val="0"/>
          <w:lang w:val="it-IT"/>
        </w:rPr>
        <w:t>»</w:t>
      </w:r>
      <w:r>
        <w:rPr>
          <w:rFonts w:ascii="Avenir Book" w:hAnsi="Avenir Book"/>
          <w:rtl w:val="0"/>
        </w:rPr>
        <w:t>, Tr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</w:rPr>
        <w:t>sor-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</w:rPr>
        <w:t xml:space="preserve">co, mars 2017. </w:t>
      </w:r>
    </w:p>
    <w:p xmlns:wp14="http://schemas.microsoft.com/office/word/2010/wordml" w14:paraId="41C8F396" wp14:textId="77777777">
      <w:pPr>
        <w:pStyle w:val="Corps"/>
        <w:bidi w:val="0"/>
      </w:pPr>
    </w:p>
    <w:p w:rsidR="6A98E9FA" w:rsidP="6A98E9FA" w:rsidRDefault="6A98E9FA" w14:paraId="12B58F6F" w14:textId="0A4FCAD6">
      <w:pPr>
        <w:pStyle w:val="Corps"/>
        <w:bidi w:val="0"/>
      </w:pPr>
      <w:r w:rsidR="6A98E9FA">
        <w:rPr/>
        <w:t>DOCUMENT 2</w:t>
      </w:r>
    </w:p>
    <w:p w:rsidR="6A98E9FA" w:rsidP="6A98E9FA" w:rsidRDefault="6A98E9FA" w14:paraId="6F7BE257" w14:textId="03F7C191">
      <w:pPr>
        <w:pStyle w:val="Corps"/>
        <w:bidi w:val="0"/>
      </w:pPr>
    </w:p>
    <w:p xmlns:wp14="http://schemas.microsoft.com/office/word/2010/wordml" w:rsidP="6A98E9FA" w14:paraId="24A36E45" wp14:textId="77777777">
      <w:pPr>
        <w:pStyle w:val="Corps"/>
        <w:rPr>
          <w:rFonts w:ascii="Avenir Book" w:hAnsi="Avenir Book"/>
          <w:rtl w:val="0"/>
          <w:lang w:val="fr-FR"/>
        </w:rPr>
      </w:pPr>
      <w:r>
        <w:rPr>
          <w:rFonts w:ascii="Avenir Book" w:hAnsi="Avenir Book" w:eastAsia="Avenir Book" w:cs="Avenir Book"/>
        </w:rPr>
        <w:drawing>
          <wp:anchor xmlns:wp14="http://schemas.microsoft.com/office/word/2010/wordprocessingDrawing" distT="152400" distB="152400" distL="152400" distR="152400" simplePos="0" relativeHeight="251659264" behindDoc="0" locked="0" layoutInCell="1" allowOverlap="1" wp14:anchorId="7411461B" wp14:editId="7777777">
            <wp:simplePos x="0" y="0"/>
            <wp:positionH relativeFrom="margin">
              <wp:posOffset>324506</wp:posOffset>
            </wp:positionH>
            <wp:positionV relativeFrom="line">
              <wp:posOffset>359445</wp:posOffset>
            </wp:positionV>
            <wp:extent cx="5458344" cy="34163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3"/>
                <wp:lineTo x="0" y="2160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10-16 à 05.21.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344" cy="3416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 w:eastAsia="Avenir Book" w:cs="Avenir Book"/>
        </w:rPr>
      </w:r>
      <w:r w:rsidR="0219ED9B">
        <w:rPr/>
        <w:t/>
      </w:r>
    </w:p>
    <w:p w:rsidR="6A98E9FA" w:rsidP="6A98E9FA" w:rsidRDefault="6A98E9FA" w14:paraId="3A8CA75F" w14:textId="1CE9DE79">
      <w:pPr>
        <w:pStyle w:val="Corps"/>
        <w:rPr>
          <w:rFonts w:ascii="Avenir Book" w:hAnsi="Avenir Book"/>
          <w:rtl w:val="0"/>
          <w:lang w:val="fr-FR"/>
        </w:rPr>
      </w:pPr>
    </w:p>
    <w:p w:rsidR="6A98E9FA" w:rsidP="6A98E9FA" w:rsidRDefault="6A98E9FA" w14:paraId="3FA6892E" w14:textId="7B56F28B">
      <w:pPr>
        <w:pStyle w:val="Corps"/>
        <w:rPr>
          <w:rFonts w:ascii="Avenir Book" w:hAnsi="Avenir Book"/>
          <w:rtl w:val="0"/>
          <w:lang w:val="fr-FR"/>
        </w:rPr>
      </w:pPr>
      <w:r w:rsidRPr="6A98E9FA" w:rsidR="6A98E9FA">
        <w:rPr>
          <w:rFonts w:ascii="Avenir Book" w:hAnsi="Avenir Book"/>
          <w:lang w:val="fr-FR"/>
        </w:rPr>
        <w:t xml:space="preserve">Pm = prix </w:t>
      </w:r>
      <w:r w:rsidRPr="6A98E9FA" w:rsidR="6A98E9FA">
        <w:rPr>
          <w:rFonts w:ascii="Avenir Book" w:hAnsi="Avenir Book"/>
          <w:lang w:val="fr-FR"/>
        </w:rPr>
        <w:t>en situation de monopole</w:t>
      </w:r>
    </w:p>
    <w:p w:rsidR="6A98E9FA" w:rsidP="6A98E9FA" w:rsidRDefault="6A98E9FA" w14:paraId="0B940995" w14:textId="16474847">
      <w:pPr>
        <w:pStyle w:val="Corps"/>
        <w:rPr>
          <w:rFonts w:ascii="Avenir Book" w:hAnsi="Avenir Book"/>
          <w:rtl w:val="0"/>
          <w:lang w:val="fr-FR"/>
        </w:rPr>
      </w:pPr>
      <w:r w:rsidRPr="6A98E9FA" w:rsidR="6A98E9FA">
        <w:rPr>
          <w:rFonts w:ascii="Avenir Book" w:hAnsi="Avenir Book"/>
          <w:lang w:val="fr-FR"/>
        </w:rPr>
        <w:t>Pc = prix en situation de concurrence</w:t>
      </w:r>
    </w:p>
    <w:p w:rsidR="6A98E9FA" w:rsidP="6A98E9FA" w:rsidRDefault="6A98E9FA" w14:paraId="715A922A" w14:textId="50F5CE5C">
      <w:pPr>
        <w:pStyle w:val="Corps"/>
        <w:rPr>
          <w:rFonts w:ascii="Avenir Book" w:hAnsi="Avenir Book"/>
          <w:rtl w:val="0"/>
          <w:lang w:val="fr-FR"/>
        </w:rPr>
      </w:pPr>
      <w:proofErr w:type="spellStart"/>
      <w:r w:rsidRPr="6A98E9FA" w:rsidR="6A98E9FA">
        <w:rPr>
          <w:rFonts w:ascii="Avenir Book" w:hAnsi="Avenir Book"/>
          <w:lang w:val="fr-FR"/>
        </w:rPr>
        <w:t>Qc</w:t>
      </w:r>
      <w:proofErr w:type="spellEnd"/>
      <w:r w:rsidRPr="6A98E9FA" w:rsidR="6A98E9FA">
        <w:rPr>
          <w:rFonts w:ascii="Avenir Book" w:hAnsi="Avenir Book"/>
          <w:lang w:val="fr-FR"/>
        </w:rPr>
        <w:t xml:space="preserve"> = quantité produite en situation de concurrence</w:t>
      </w:r>
    </w:p>
    <w:p w:rsidR="6A98E9FA" w:rsidP="0219ED9B" w:rsidRDefault="6A98E9FA" w14:paraId="71A62D47" w14:textId="69098EA7">
      <w:pPr>
        <w:pStyle w:val="Corps"/>
        <w:rPr>
          <w:rFonts w:ascii="Avenir Book" w:hAnsi="Avenir Book"/>
          <w:rtl w:val="0"/>
          <w:lang w:val="fr-FR"/>
        </w:rPr>
      </w:pPr>
      <w:proofErr w:type="spellStart"/>
      <w:r w:rsidRPr="0219ED9B" w:rsidR="0219ED9B">
        <w:rPr>
          <w:rFonts w:ascii="Avenir Book" w:hAnsi="Avenir Book"/>
          <w:lang w:val="fr-FR"/>
        </w:rPr>
        <w:t>Qm</w:t>
      </w:r>
      <w:proofErr w:type="spellEnd"/>
      <w:r w:rsidRPr="0219ED9B" w:rsidR="0219ED9B">
        <w:rPr>
          <w:rFonts w:ascii="Avenir Book" w:hAnsi="Avenir Book"/>
          <w:lang w:val="fr-FR"/>
        </w:rPr>
        <w:t xml:space="preserve"> = quantité produite en situation de monopole</w:t>
      </w:r>
    </w:p>
    <w:p w:rsidR="6A98E9FA" w:rsidP="6A98E9FA" w:rsidRDefault="6A98E9FA" w14:paraId="1E6906B0" w14:textId="6AC2F1E8">
      <w:pPr>
        <w:pStyle w:val="Corps"/>
        <w:rPr>
          <w:rFonts w:ascii="Avenir Book" w:hAnsi="Avenir Book"/>
          <w:rtl w:val="0"/>
          <w:lang w:val="fr-FR"/>
        </w:rPr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FE98D4"/>
  <w15:docId w15:val="{5b5b98a0-af13-4d31-847e-d37622180337}"/>
  <w:rsids>
    <w:rsidRoot w:val="6A98E9FA"/>
    <w:rsid w:val="0219ED9B"/>
    <w:rsid w:val="6A98E9FA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pn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MARSEILLAC JEAN-SEBASTIEN</lastModifiedBy>
  <dcterms:modified xsi:type="dcterms:W3CDTF">2020-01-16T16:24:08.6237330Z</dcterms:modified>
</coreProperties>
</file>