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24" w:rsidRPr="00845B7B" w:rsidRDefault="00405805" w:rsidP="00405805">
      <w:pPr>
        <w:pBdr>
          <w:top w:val="thinThickLargeGap" w:sz="24" w:space="1" w:color="auto"/>
          <w:left w:val="thinThickLargeGap" w:sz="24" w:space="4" w:color="auto"/>
          <w:bottom w:val="thickThinLargeGap" w:sz="24" w:space="1" w:color="auto"/>
          <w:right w:val="thickThinLargeGap" w:sz="24" w:space="4" w:color="auto"/>
        </w:pBdr>
        <w:spacing w:after="0" w:line="240" w:lineRule="auto"/>
        <w:jc w:val="center"/>
        <w:rPr>
          <w:b/>
          <w:color w:val="FF0000"/>
          <w:sz w:val="32"/>
          <w:szCs w:val="32"/>
        </w:rPr>
      </w:pPr>
      <w:r w:rsidRPr="00845B7B">
        <w:rPr>
          <w:b/>
          <w:color w:val="FF0000"/>
          <w:sz w:val="32"/>
          <w:szCs w:val="32"/>
        </w:rPr>
        <w:t>TD n°6 : La déflation</w:t>
      </w:r>
    </w:p>
    <w:p w:rsidR="002E5543" w:rsidRPr="00CF1EDD" w:rsidRDefault="00EA1151" w:rsidP="002E5543">
      <w:pPr>
        <w:spacing w:after="0" w:line="240" w:lineRule="auto"/>
        <w:jc w:val="center"/>
        <w:rPr>
          <w:color w:val="008000"/>
          <w:sz w:val="20"/>
          <w:szCs w:val="20"/>
        </w:rPr>
      </w:pPr>
      <w:r>
        <w:rPr>
          <w:color w:val="008000"/>
          <w:sz w:val="20"/>
          <w:szCs w:val="20"/>
        </w:rPr>
        <w:t>Version élève</w:t>
      </w:r>
    </w:p>
    <w:p w:rsidR="00405805" w:rsidRDefault="00405805" w:rsidP="00405805">
      <w:pPr>
        <w:pBdr>
          <w:top w:val="single" w:sz="4" w:space="1" w:color="auto"/>
          <w:left w:val="single" w:sz="4" w:space="4" w:color="auto"/>
          <w:bottom w:val="single" w:sz="4" w:space="1" w:color="auto"/>
          <w:right w:val="single" w:sz="4" w:space="4" w:color="auto"/>
        </w:pBdr>
        <w:spacing w:after="0" w:line="240" w:lineRule="auto"/>
        <w:rPr>
          <w:sz w:val="20"/>
          <w:szCs w:val="20"/>
        </w:rPr>
      </w:pPr>
      <w:r w:rsidRPr="00544B6C">
        <w:rPr>
          <w:b/>
          <w:sz w:val="20"/>
          <w:szCs w:val="20"/>
          <w:u w:val="single"/>
        </w:rPr>
        <w:t>Objectifs</w:t>
      </w:r>
      <w:r>
        <w:rPr>
          <w:sz w:val="20"/>
          <w:szCs w:val="20"/>
        </w:rPr>
        <w:t xml:space="preserve"> : </w:t>
      </w:r>
    </w:p>
    <w:p w:rsidR="00405805" w:rsidRDefault="00405805" w:rsidP="00405805">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ab/>
      </w:r>
      <w:r w:rsidR="00845B7B">
        <w:rPr>
          <w:sz w:val="20"/>
          <w:szCs w:val="20"/>
        </w:rPr>
        <w:t xml:space="preserve">- </w:t>
      </w:r>
      <w:r>
        <w:rPr>
          <w:sz w:val="20"/>
          <w:szCs w:val="20"/>
        </w:rPr>
        <w:t>Repérer, définir et distinguer déflation et désinflation</w:t>
      </w:r>
    </w:p>
    <w:p w:rsidR="00405805" w:rsidRDefault="00405805" w:rsidP="00405805">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ab/>
      </w:r>
      <w:r w:rsidR="00845B7B">
        <w:rPr>
          <w:sz w:val="20"/>
          <w:szCs w:val="20"/>
        </w:rPr>
        <w:t xml:space="preserve">- </w:t>
      </w:r>
      <w:r>
        <w:rPr>
          <w:sz w:val="20"/>
          <w:szCs w:val="20"/>
        </w:rPr>
        <w:t>Expliciter les mécanismes de la spirale déflationniste</w:t>
      </w:r>
    </w:p>
    <w:p w:rsidR="00405805" w:rsidRPr="00405805" w:rsidRDefault="00405805" w:rsidP="00405805">
      <w:pPr>
        <w:pBdr>
          <w:top w:val="single" w:sz="4" w:space="1" w:color="auto"/>
          <w:left w:val="single" w:sz="4" w:space="4" w:color="auto"/>
          <w:bottom w:val="single" w:sz="4" w:space="1" w:color="auto"/>
          <w:right w:val="single" w:sz="4" w:space="4" w:color="auto"/>
        </w:pBdr>
        <w:spacing w:after="0" w:line="240" w:lineRule="auto"/>
        <w:rPr>
          <w:sz w:val="20"/>
          <w:szCs w:val="20"/>
        </w:rPr>
      </w:pPr>
    </w:p>
    <w:p w:rsidR="00405805" w:rsidRPr="00544B6C" w:rsidRDefault="00405805" w:rsidP="00405805">
      <w:pPr>
        <w:pBdr>
          <w:top w:val="single" w:sz="4" w:space="1" w:color="auto"/>
          <w:left w:val="single" w:sz="4" w:space="4" w:color="auto"/>
          <w:bottom w:val="single" w:sz="4" w:space="1" w:color="auto"/>
          <w:right w:val="single" w:sz="4" w:space="4" w:color="auto"/>
        </w:pBdr>
        <w:spacing w:after="0" w:line="240" w:lineRule="auto"/>
        <w:rPr>
          <w:b/>
          <w:color w:val="FF0000"/>
          <w:sz w:val="20"/>
          <w:szCs w:val="20"/>
        </w:rPr>
      </w:pPr>
      <w:r w:rsidRPr="00544B6C">
        <w:rPr>
          <w:b/>
          <w:color w:val="FF0000"/>
          <w:sz w:val="20"/>
          <w:szCs w:val="20"/>
        </w:rPr>
        <w:t>Notions clés : déflation désinflation</w:t>
      </w:r>
    </w:p>
    <w:p w:rsidR="00405805" w:rsidRDefault="00405805" w:rsidP="00405805">
      <w:pPr>
        <w:spacing w:after="0" w:line="240" w:lineRule="auto"/>
        <w:rPr>
          <w:sz w:val="20"/>
          <w:szCs w:val="20"/>
        </w:rPr>
      </w:pPr>
    </w:p>
    <w:p w:rsidR="00405805" w:rsidRPr="00CF1EDD" w:rsidRDefault="00544B6C" w:rsidP="00405805">
      <w:pPr>
        <w:spacing w:after="0" w:line="240" w:lineRule="auto"/>
        <w:rPr>
          <w:b/>
          <w:color w:val="4F6228" w:themeColor="accent3" w:themeShade="80"/>
          <w:sz w:val="20"/>
          <w:szCs w:val="20"/>
        </w:rPr>
      </w:pPr>
      <w:r w:rsidRPr="00CF1EDD">
        <w:rPr>
          <w:b/>
          <w:color w:val="4F6228" w:themeColor="accent3" w:themeShade="80"/>
          <w:sz w:val="20"/>
          <w:szCs w:val="20"/>
          <w:u w:val="single"/>
        </w:rPr>
        <w:t>Exercice 1</w:t>
      </w:r>
      <w:r w:rsidRPr="00CF1EDD">
        <w:rPr>
          <w:b/>
          <w:color w:val="4F6228" w:themeColor="accent3" w:themeShade="80"/>
          <w:sz w:val="20"/>
          <w:szCs w:val="20"/>
        </w:rPr>
        <w:t> : Repérer, définir et distinguer déflation et désinflation</w:t>
      </w:r>
    </w:p>
    <w:p w:rsidR="00544B6C" w:rsidRDefault="00544B6C" w:rsidP="00405805">
      <w:pPr>
        <w:spacing w:after="0" w:line="240" w:lineRule="auto"/>
        <w:rPr>
          <w:sz w:val="20"/>
          <w:szCs w:val="20"/>
        </w:rPr>
      </w:pPr>
    </w:p>
    <w:p w:rsidR="00845B7B" w:rsidRPr="00CF1EDD" w:rsidRDefault="000746B3" w:rsidP="00405805">
      <w:pPr>
        <w:spacing w:after="0" w:line="240" w:lineRule="auto"/>
        <w:rPr>
          <w:color w:val="4F6228" w:themeColor="accent3" w:themeShade="80"/>
          <w:sz w:val="20"/>
          <w:szCs w:val="20"/>
        </w:rPr>
      </w:pPr>
      <w:r w:rsidRPr="00CF1EDD">
        <w:rPr>
          <w:color w:val="4F6228" w:themeColor="accent3" w:themeShade="80"/>
          <w:sz w:val="20"/>
          <w:szCs w:val="20"/>
        </w:rPr>
        <w:t xml:space="preserve">Document : </w:t>
      </w:r>
      <w:r w:rsidR="00845B7B" w:rsidRPr="00CF1EDD">
        <w:rPr>
          <w:color w:val="4F6228" w:themeColor="accent3" w:themeShade="80"/>
          <w:sz w:val="20"/>
          <w:szCs w:val="20"/>
        </w:rPr>
        <w:t>Evolution de l’indice des prix à la consommation</w:t>
      </w:r>
    </w:p>
    <w:p w:rsidR="00544B6C" w:rsidRPr="00845B7B" w:rsidRDefault="000746B3" w:rsidP="00845B7B">
      <w:pPr>
        <w:spacing w:after="0" w:line="240" w:lineRule="auto"/>
        <w:rPr>
          <w:sz w:val="20"/>
          <w:szCs w:val="20"/>
        </w:rPr>
      </w:pPr>
      <w:r>
        <w:rPr>
          <w:noProof/>
          <w:sz w:val="20"/>
          <w:szCs w:val="20"/>
          <w:lang w:eastAsia="fr-FR"/>
        </w:rPr>
        <w:drawing>
          <wp:anchor distT="0" distB="0" distL="114300" distR="114300" simplePos="0" relativeHeight="251658240" behindDoc="0" locked="0" layoutInCell="1" allowOverlap="1">
            <wp:simplePos x="0" y="0"/>
            <wp:positionH relativeFrom="column">
              <wp:posOffset>344170</wp:posOffset>
            </wp:positionH>
            <wp:positionV relativeFrom="paragraph">
              <wp:posOffset>14605</wp:posOffset>
            </wp:positionV>
            <wp:extent cx="3791585" cy="2084070"/>
            <wp:effectExtent l="19050" t="0" r="0" b="0"/>
            <wp:wrapSquare wrapText="bothSides"/>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srcRect/>
                    <a:stretch>
                      <a:fillRect/>
                    </a:stretch>
                  </pic:blipFill>
                  <pic:spPr bwMode="auto">
                    <a:xfrm>
                      <a:off x="0" y="0"/>
                      <a:ext cx="3791585" cy="2084070"/>
                    </a:xfrm>
                    <a:prstGeom prst="rect">
                      <a:avLst/>
                    </a:prstGeom>
                    <a:noFill/>
                    <a:ln w="9525">
                      <a:noFill/>
                      <a:miter lim="800000"/>
                      <a:headEnd/>
                      <a:tailEnd/>
                    </a:ln>
                  </pic:spPr>
                </pic:pic>
              </a:graphicData>
            </a:graphic>
          </wp:anchor>
        </w:drawing>
      </w:r>
    </w:p>
    <w:p w:rsidR="00845B7B" w:rsidRDefault="009F1F2F" w:rsidP="00845B7B">
      <w:pPr>
        <w:spacing w:after="0" w:line="240" w:lineRule="auto"/>
        <w:jc w:val="right"/>
        <w:rPr>
          <w:rStyle w:val="Accentuation"/>
          <w:sz w:val="20"/>
          <w:szCs w:val="20"/>
        </w:rPr>
      </w:pPr>
      <w:r>
        <w:rPr>
          <w:i/>
          <w:iCs/>
          <w:noProof/>
          <w:sz w:val="20"/>
          <w:szCs w:val="20"/>
          <w:lang w:eastAsia="fr-FR"/>
        </w:rPr>
        <w:pict>
          <v:shapetype id="_x0000_t202" coordsize="21600,21600" o:spt="202" path="m,l,21600r21600,l21600,xe">
            <v:stroke joinstyle="miter"/>
            <v:path gradientshapeok="t" o:connecttype="rect"/>
          </v:shapetype>
          <v:shape id="_x0000_s1032" type="#_x0000_t202" style="position:absolute;left:0;text-align:left;margin-left:-141.4pt;margin-top:7.4pt;width:116.35pt;height:15.55pt;z-index:251665408" stroked="f">
            <v:textbox>
              <w:txbxContent>
                <w:p w:rsidR="009F1F2F" w:rsidRDefault="009F1F2F"/>
              </w:txbxContent>
            </v:textbox>
          </v:shape>
        </w:pict>
      </w:r>
    </w:p>
    <w:p w:rsidR="00845B7B" w:rsidRDefault="00845B7B" w:rsidP="00845B7B">
      <w:pPr>
        <w:spacing w:after="0" w:line="240" w:lineRule="auto"/>
        <w:jc w:val="right"/>
        <w:rPr>
          <w:rStyle w:val="Accentuation"/>
          <w:sz w:val="20"/>
          <w:szCs w:val="20"/>
        </w:rPr>
      </w:pPr>
    </w:p>
    <w:p w:rsidR="00845B7B" w:rsidRDefault="00845B7B" w:rsidP="00845B7B">
      <w:pPr>
        <w:spacing w:after="0" w:line="240" w:lineRule="auto"/>
        <w:jc w:val="right"/>
        <w:rPr>
          <w:rStyle w:val="Accentuation"/>
          <w:sz w:val="20"/>
          <w:szCs w:val="20"/>
        </w:rPr>
      </w:pPr>
    </w:p>
    <w:p w:rsidR="00845B7B" w:rsidRDefault="009F1F2F" w:rsidP="00845B7B">
      <w:pPr>
        <w:spacing w:after="0" w:line="240" w:lineRule="auto"/>
        <w:jc w:val="right"/>
        <w:rPr>
          <w:rStyle w:val="Accentuation"/>
          <w:sz w:val="20"/>
          <w:szCs w:val="20"/>
        </w:rPr>
      </w:pPr>
      <w:r>
        <w:rPr>
          <w:noProof/>
          <w:sz w:val="20"/>
          <w:szCs w:val="20"/>
          <w:lang w:eastAsia="fr-FR"/>
        </w:rPr>
        <w:pict>
          <v:oval id="Ellipse 3" o:spid="_x0000_s1028" style="position:absolute;left:0;text-align:left;margin-left:-298.75pt;margin-top:4.75pt;width:15.6pt;height:15.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" filled="f" strokecolor="#243f60 [1604]" strokeweight="2pt"/>
        </w:pict>
      </w:r>
    </w:p>
    <w:p w:rsidR="00845B7B" w:rsidRDefault="00845B7B" w:rsidP="00845B7B">
      <w:pPr>
        <w:spacing w:after="0" w:line="240" w:lineRule="auto"/>
        <w:jc w:val="right"/>
        <w:rPr>
          <w:rStyle w:val="Accentuation"/>
          <w:sz w:val="20"/>
          <w:szCs w:val="20"/>
        </w:rPr>
      </w:pPr>
    </w:p>
    <w:p w:rsidR="00845B7B" w:rsidRDefault="00845B7B" w:rsidP="00845B7B">
      <w:pPr>
        <w:spacing w:after="0" w:line="240" w:lineRule="auto"/>
        <w:jc w:val="right"/>
        <w:rPr>
          <w:rStyle w:val="Accentuation"/>
          <w:sz w:val="20"/>
          <w:szCs w:val="20"/>
        </w:rPr>
      </w:pPr>
    </w:p>
    <w:p w:rsidR="00845B7B" w:rsidRDefault="00845B7B" w:rsidP="00845B7B">
      <w:pPr>
        <w:spacing w:after="0" w:line="240" w:lineRule="auto"/>
        <w:jc w:val="right"/>
        <w:rPr>
          <w:rStyle w:val="Accentuation"/>
          <w:sz w:val="20"/>
          <w:szCs w:val="20"/>
        </w:rPr>
      </w:pPr>
    </w:p>
    <w:p w:rsidR="00845B7B" w:rsidRDefault="00441A43" w:rsidP="00845B7B">
      <w:pPr>
        <w:spacing w:after="0" w:line="240" w:lineRule="auto"/>
        <w:jc w:val="right"/>
        <w:rPr>
          <w:rStyle w:val="Accentuation"/>
          <w:sz w:val="20"/>
          <w:szCs w:val="20"/>
        </w:rPr>
      </w:pPr>
      <w:r>
        <w:rPr>
          <w:noProof/>
          <w:sz w:val="20"/>
          <w:szCs w:val="20"/>
          <w:lang w:eastAsia="fr-FR"/>
        </w:rPr>
        <w:pict>
          <v:oval id="_x0000_s1029" style="position:absolute;left:0;text-align:left;margin-left:-44.1pt;margin-top:10.6pt;width:15.6pt;height:15.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" filled="f" strokecolor="#243f60 [1604]" strokeweight="2pt"/>
        </w:pict>
      </w:r>
    </w:p>
    <w:p w:rsidR="00845B7B" w:rsidRDefault="00845B7B" w:rsidP="00845B7B">
      <w:pPr>
        <w:spacing w:after="0" w:line="240" w:lineRule="auto"/>
        <w:jc w:val="right"/>
        <w:rPr>
          <w:rStyle w:val="Accentuation"/>
          <w:sz w:val="20"/>
          <w:szCs w:val="20"/>
        </w:rPr>
      </w:pPr>
    </w:p>
    <w:p w:rsidR="00845B7B" w:rsidRDefault="00845B7B" w:rsidP="00845B7B">
      <w:pPr>
        <w:spacing w:after="0" w:line="240" w:lineRule="auto"/>
        <w:jc w:val="right"/>
        <w:rPr>
          <w:rStyle w:val="Accentuation"/>
          <w:sz w:val="20"/>
          <w:szCs w:val="20"/>
        </w:rPr>
      </w:pPr>
    </w:p>
    <w:p w:rsidR="00845B7B" w:rsidRDefault="00845B7B" w:rsidP="00845B7B">
      <w:pPr>
        <w:spacing w:after="0" w:line="240" w:lineRule="auto"/>
        <w:jc w:val="right"/>
        <w:rPr>
          <w:rStyle w:val="Accentuation"/>
          <w:sz w:val="20"/>
          <w:szCs w:val="20"/>
        </w:rPr>
      </w:pPr>
    </w:p>
    <w:p w:rsidR="009F1F2F" w:rsidRDefault="009F1F2F" w:rsidP="009F1F2F">
      <w:pPr>
        <w:spacing w:after="0" w:line="240" w:lineRule="auto"/>
        <w:rPr>
          <w:rStyle w:val="Accentuation"/>
          <w:sz w:val="20"/>
          <w:szCs w:val="20"/>
        </w:rPr>
      </w:pPr>
    </w:p>
    <w:p w:rsidR="009F1F2F" w:rsidRDefault="009F1F2F" w:rsidP="009F1F2F">
      <w:pPr>
        <w:spacing w:after="0" w:line="240" w:lineRule="auto"/>
        <w:rPr>
          <w:rStyle w:val="Accentuation"/>
          <w:sz w:val="20"/>
          <w:szCs w:val="20"/>
        </w:rPr>
      </w:pPr>
    </w:p>
    <w:p w:rsidR="009F1F2F" w:rsidRDefault="009F1F2F" w:rsidP="009F1F2F">
      <w:pPr>
        <w:spacing w:after="0" w:line="240" w:lineRule="auto"/>
        <w:ind w:left="2124" w:firstLine="708"/>
        <w:rPr>
          <w:rStyle w:val="Accentuation"/>
          <w:sz w:val="20"/>
          <w:szCs w:val="20"/>
        </w:rPr>
      </w:pPr>
      <w:bookmarkStart w:id="0" w:name="_GoBack"/>
      <w:bookmarkEnd w:id="0"/>
      <w:r w:rsidRPr="00556041">
        <w:rPr>
          <w:rStyle w:val="Accentuation"/>
          <w:i w:val="0"/>
          <w:sz w:val="20"/>
          <w:szCs w:val="20"/>
        </w:rPr>
        <w:t>Source : Insee, indice des prix à la consommation</w:t>
      </w:r>
      <w:r w:rsidRPr="00845B7B">
        <w:rPr>
          <w:rStyle w:val="Accentuation"/>
          <w:sz w:val="20"/>
          <w:szCs w:val="20"/>
        </w:rPr>
        <w:t>.</w:t>
      </w:r>
    </w:p>
    <w:p w:rsidR="004033B1" w:rsidRPr="006459EA" w:rsidRDefault="00544B6C" w:rsidP="00845B7B">
      <w:pPr>
        <w:pStyle w:val="Questionsactivits"/>
        <w:numPr>
          <w:ilvl w:val="0"/>
          <w:numId w:val="2"/>
        </w:numPr>
      </w:pPr>
      <w:r w:rsidRPr="00556041">
        <w:t>Donnez du sens aux deux données entourées (faites une phrase pour expliquer ce qu’elles signifient)</w:t>
      </w:r>
    </w:p>
    <w:p w:rsidR="00544B6C" w:rsidRPr="00845B7B" w:rsidRDefault="005777E7" w:rsidP="00556041">
      <w:pPr>
        <w:pStyle w:val="Questionsactivits"/>
        <w:numPr>
          <w:ilvl w:val="0"/>
          <w:numId w:val="2"/>
        </w:numPr>
      </w:pPr>
      <w:r>
        <w:t>Complétez le tableau suivant à partir de vos connaissances et du graphique.</w:t>
      </w:r>
    </w:p>
    <w:p w:rsidR="00845B7B" w:rsidRDefault="00845B7B" w:rsidP="00845B7B">
      <w:pPr>
        <w:pStyle w:val="Rponsesquestionsactivits"/>
        <w:jc w:val="both"/>
        <w:rPr>
          <w:rFonts w:asciiTheme="minorHAnsi" w:hAnsiTheme="minorHAnsi"/>
          <w:color w:val="0070C0"/>
          <w:sz w:val="20"/>
          <w:szCs w:val="20"/>
        </w:rPr>
      </w:pPr>
    </w:p>
    <w:tbl>
      <w:tblPr>
        <w:tblStyle w:val="Grilledutableau"/>
        <w:tblW w:w="0" w:type="auto"/>
        <w:tblInd w:w="392" w:type="dxa"/>
        <w:tblLook w:val="04A0" w:firstRow="1" w:lastRow="0" w:firstColumn="1" w:lastColumn="0" w:noHBand="0" w:noVBand="1"/>
      </w:tblPr>
      <w:tblGrid>
        <w:gridCol w:w="1984"/>
        <w:gridCol w:w="4864"/>
        <w:gridCol w:w="3442"/>
      </w:tblGrid>
      <w:tr w:rsidR="00A31A61" w:rsidTr="005816BB">
        <w:tc>
          <w:tcPr>
            <w:tcW w:w="1984" w:type="dxa"/>
          </w:tcPr>
          <w:p w:rsidR="00A31A61" w:rsidRPr="005816BB" w:rsidRDefault="00A31A61" w:rsidP="00A31A61">
            <w:pPr>
              <w:pStyle w:val="Rponsesquestionsactivits"/>
              <w:jc w:val="center"/>
              <w:rPr>
                <w:rFonts w:asciiTheme="minorHAnsi" w:hAnsiTheme="minorHAnsi"/>
                <w:b/>
                <w:sz w:val="20"/>
                <w:szCs w:val="20"/>
              </w:rPr>
            </w:pPr>
            <w:r>
              <w:rPr>
                <w:rFonts w:asciiTheme="minorHAnsi" w:hAnsiTheme="minorHAnsi"/>
                <w:b/>
                <w:sz w:val="20"/>
                <w:szCs w:val="20"/>
              </w:rPr>
              <w:t>Notions</w:t>
            </w:r>
          </w:p>
        </w:tc>
        <w:tc>
          <w:tcPr>
            <w:tcW w:w="4864" w:type="dxa"/>
          </w:tcPr>
          <w:p w:rsidR="00A31A61" w:rsidRPr="00845B7B" w:rsidRDefault="00A31A61" w:rsidP="00A31A61">
            <w:pPr>
              <w:pStyle w:val="Rponsesquestionsactivits"/>
              <w:jc w:val="center"/>
              <w:rPr>
                <w:rFonts w:asciiTheme="minorHAnsi" w:hAnsiTheme="minorHAnsi"/>
                <w:color w:val="0070C0"/>
                <w:sz w:val="20"/>
                <w:szCs w:val="20"/>
              </w:rPr>
            </w:pPr>
            <w:r>
              <w:rPr>
                <w:rFonts w:asciiTheme="minorHAnsi" w:hAnsiTheme="minorHAnsi"/>
                <w:color w:val="0070C0"/>
                <w:sz w:val="20"/>
                <w:szCs w:val="20"/>
              </w:rPr>
              <w:t>Définition</w:t>
            </w:r>
          </w:p>
        </w:tc>
        <w:tc>
          <w:tcPr>
            <w:tcW w:w="3442" w:type="dxa"/>
          </w:tcPr>
          <w:p w:rsidR="00A31A61" w:rsidRDefault="00A31A61" w:rsidP="00A31A61">
            <w:pPr>
              <w:pStyle w:val="Rponsesquestionsactivits"/>
              <w:jc w:val="center"/>
              <w:rPr>
                <w:rFonts w:asciiTheme="minorHAnsi" w:hAnsiTheme="minorHAnsi"/>
                <w:color w:val="0070C0"/>
                <w:sz w:val="20"/>
                <w:szCs w:val="20"/>
              </w:rPr>
            </w:pPr>
            <w:r>
              <w:rPr>
                <w:rFonts w:asciiTheme="minorHAnsi" w:hAnsiTheme="minorHAnsi"/>
                <w:color w:val="0070C0"/>
                <w:sz w:val="20"/>
                <w:szCs w:val="20"/>
              </w:rPr>
              <w:t>Années ou périodes</w:t>
            </w:r>
          </w:p>
        </w:tc>
      </w:tr>
      <w:tr w:rsidR="005816BB" w:rsidTr="006459EA">
        <w:trPr>
          <w:trHeight w:val="782"/>
        </w:trPr>
        <w:tc>
          <w:tcPr>
            <w:tcW w:w="1984" w:type="dxa"/>
          </w:tcPr>
          <w:p w:rsidR="005816BB" w:rsidRPr="005816BB" w:rsidRDefault="005816BB" w:rsidP="005816BB">
            <w:pPr>
              <w:pStyle w:val="Rponsesquestionsactivits"/>
              <w:jc w:val="center"/>
              <w:rPr>
                <w:rFonts w:asciiTheme="minorHAnsi" w:hAnsiTheme="minorHAnsi"/>
                <w:b/>
                <w:sz w:val="20"/>
                <w:szCs w:val="20"/>
              </w:rPr>
            </w:pPr>
            <w:r w:rsidRPr="005816BB">
              <w:rPr>
                <w:rFonts w:asciiTheme="minorHAnsi" w:hAnsiTheme="minorHAnsi"/>
                <w:b/>
                <w:sz w:val="20"/>
                <w:szCs w:val="20"/>
              </w:rPr>
              <w:t>Déflation</w:t>
            </w:r>
          </w:p>
        </w:tc>
        <w:tc>
          <w:tcPr>
            <w:tcW w:w="4864" w:type="dxa"/>
          </w:tcPr>
          <w:p w:rsidR="005816BB" w:rsidRDefault="005816BB" w:rsidP="00845B7B">
            <w:pPr>
              <w:pStyle w:val="Rponsesquestionsactivits"/>
              <w:jc w:val="both"/>
              <w:rPr>
                <w:rFonts w:asciiTheme="minorHAnsi" w:hAnsiTheme="minorHAnsi"/>
                <w:color w:val="0070C0"/>
                <w:sz w:val="20"/>
                <w:szCs w:val="20"/>
              </w:rPr>
            </w:pPr>
          </w:p>
        </w:tc>
        <w:tc>
          <w:tcPr>
            <w:tcW w:w="3442" w:type="dxa"/>
          </w:tcPr>
          <w:p w:rsidR="005816BB" w:rsidRDefault="005816BB" w:rsidP="00845B7B">
            <w:pPr>
              <w:pStyle w:val="Rponsesquestionsactivits"/>
              <w:jc w:val="both"/>
              <w:rPr>
                <w:rFonts w:asciiTheme="minorHAnsi" w:hAnsiTheme="minorHAnsi"/>
                <w:color w:val="0070C0"/>
                <w:sz w:val="20"/>
                <w:szCs w:val="20"/>
              </w:rPr>
            </w:pPr>
          </w:p>
        </w:tc>
      </w:tr>
      <w:tr w:rsidR="005816BB" w:rsidTr="006459EA">
        <w:trPr>
          <w:trHeight w:val="977"/>
        </w:trPr>
        <w:tc>
          <w:tcPr>
            <w:tcW w:w="1984" w:type="dxa"/>
          </w:tcPr>
          <w:p w:rsidR="005816BB" w:rsidRPr="005816BB" w:rsidRDefault="005816BB" w:rsidP="005816BB">
            <w:pPr>
              <w:pStyle w:val="Rponsesquestionsactivits"/>
              <w:jc w:val="center"/>
              <w:rPr>
                <w:rFonts w:asciiTheme="minorHAnsi" w:hAnsiTheme="minorHAnsi"/>
                <w:b/>
                <w:sz w:val="20"/>
                <w:szCs w:val="20"/>
              </w:rPr>
            </w:pPr>
            <w:r w:rsidRPr="005816BB">
              <w:rPr>
                <w:rFonts w:asciiTheme="minorHAnsi" w:hAnsiTheme="minorHAnsi"/>
                <w:b/>
                <w:sz w:val="20"/>
                <w:szCs w:val="20"/>
              </w:rPr>
              <w:t>Inflation</w:t>
            </w:r>
          </w:p>
        </w:tc>
        <w:tc>
          <w:tcPr>
            <w:tcW w:w="4864" w:type="dxa"/>
          </w:tcPr>
          <w:p w:rsidR="005816BB" w:rsidRDefault="005816BB" w:rsidP="00845B7B">
            <w:pPr>
              <w:pStyle w:val="Rponsesquestionsactivits"/>
              <w:jc w:val="both"/>
              <w:rPr>
                <w:rFonts w:asciiTheme="minorHAnsi" w:hAnsiTheme="minorHAnsi"/>
                <w:color w:val="0070C0"/>
                <w:sz w:val="20"/>
                <w:szCs w:val="20"/>
              </w:rPr>
            </w:pPr>
          </w:p>
        </w:tc>
        <w:tc>
          <w:tcPr>
            <w:tcW w:w="3442" w:type="dxa"/>
          </w:tcPr>
          <w:p w:rsidR="005816BB" w:rsidRDefault="005816BB" w:rsidP="00845B7B">
            <w:pPr>
              <w:pStyle w:val="Rponsesquestionsactivits"/>
              <w:jc w:val="both"/>
              <w:rPr>
                <w:rFonts w:asciiTheme="minorHAnsi" w:hAnsiTheme="minorHAnsi"/>
                <w:color w:val="0070C0"/>
                <w:sz w:val="20"/>
                <w:szCs w:val="20"/>
              </w:rPr>
            </w:pPr>
          </w:p>
        </w:tc>
      </w:tr>
      <w:tr w:rsidR="005816BB" w:rsidTr="006459EA">
        <w:trPr>
          <w:trHeight w:val="840"/>
        </w:trPr>
        <w:tc>
          <w:tcPr>
            <w:tcW w:w="1984" w:type="dxa"/>
          </w:tcPr>
          <w:p w:rsidR="005816BB" w:rsidRPr="005816BB" w:rsidRDefault="005816BB" w:rsidP="005816BB">
            <w:pPr>
              <w:pStyle w:val="Rponsesquestionsactivits"/>
              <w:jc w:val="center"/>
              <w:rPr>
                <w:rFonts w:asciiTheme="minorHAnsi" w:hAnsiTheme="minorHAnsi"/>
                <w:b/>
                <w:sz w:val="20"/>
                <w:szCs w:val="20"/>
              </w:rPr>
            </w:pPr>
            <w:r w:rsidRPr="005816BB">
              <w:rPr>
                <w:rFonts w:asciiTheme="minorHAnsi" w:hAnsiTheme="minorHAnsi"/>
                <w:b/>
                <w:sz w:val="20"/>
                <w:szCs w:val="20"/>
              </w:rPr>
              <w:t>Désinflation</w:t>
            </w:r>
          </w:p>
        </w:tc>
        <w:tc>
          <w:tcPr>
            <w:tcW w:w="4864" w:type="dxa"/>
          </w:tcPr>
          <w:p w:rsidR="005816BB" w:rsidRDefault="005816BB" w:rsidP="00845B7B">
            <w:pPr>
              <w:pStyle w:val="Rponsesquestionsactivits"/>
              <w:jc w:val="both"/>
              <w:rPr>
                <w:rFonts w:asciiTheme="minorHAnsi" w:hAnsiTheme="minorHAnsi"/>
                <w:color w:val="0070C0"/>
                <w:sz w:val="20"/>
                <w:szCs w:val="20"/>
              </w:rPr>
            </w:pPr>
          </w:p>
        </w:tc>
        <w:tc>
          <w:tcPr>
            <w:tcW w:w="3442" w:type="dxa"/>
          </w:tcPr>
          <w:p w:rsidR="00812869" w:rsidRDefault="00812869" w:rsidP="00845B7B">
            <w:pPr>
              <w:pStyle w:val="Rponsesquestionsactivits"/>
              <w:jc w:val="both"/>
              <w:rPr>
                <w:rFonts w:asciiTheme="minorHAnsi" w:hAnsiTheme="minorHAnsi"/>
                <w:color w:val="0070C0"/>
                <w:sz w:val="20"/>
                <w:szCs w:val="20"/>
              </w:rPr>
            </w:pPr>
          </w:p>
        </w:tc>
      </w:tr>
    </w:tbl>
    <w:p w:rsidR="0005692A" w:rsidRDefault="0005692A" w:rsidP="00845B7B">
      <w:pPr>
        <w:pStyle w:val="Rponsesquestionsactivits"/>
        <w:jc w:val="both"/>
        <w:rPr>
          <w:rFonts w:asciiTheme="minorHAnsi" w:hAnsiTheme="minorHAnsi"/>
          <w:color w:val="0070C0"/>
          <w:sz w:val="20"/>
          <w:szCs w:val="20"/>
        </w:rPr>
      </w:pPr>
    </w:p>
    <w:p w:rsidR="005777E7" w:rsidRPr="006459EA" w:rsidRDefault="005777E7" w:rsidP="00845B7B">
      <w:pPr>
        <w:pStyle w:val="Questionsactivits"/>
        <w:numPr>
          <w:ilvl w:val="0"/>
          <w:numId w:val="2"/>
        </w:numPr>
      </w:pPr>
      <w:r>
        <w:t>Distinguez deux</w:t>
      </w:r>
      <w:r w:rsidR="00544B6C" w:rsidRPr="00845B7B">
        <w:t xml:space="preserve"> périodes afin de caractériser l’évolution des prix en France entre 1950 et 2010.</w:t>
      </w:r>
    </w:p>
    <w:p w:rsidR="00544B6C" w:rsidRDefault="00544B6C" w:rsidP="00556041">
      <w:pPr>
        <w:pStyle w:val="Questionsactivits"/>
        <w:numPr>
          <w:ilvl w:val="0"/>
          <w:numId w:val="2"/>
        </w:numPr>
      </w:pPr>
      <w:r w:rsidRPr="00845B7B">
        <w:t>D’après vos connaissances et votre réponse à la question précédente, montrez le lien entre inflation et croissance. Quelle est la particularité de la période 1970-1980 (observez le graphique)</w:t>
      </w:r>
      <w:r w:rsidR="00845B7B">
        <w:t xml:space="preserve"> </w:t>
      </w:r>
      <w:r w:rsidRPr="00845B7B">
        <w:t>?</w:t>
      </w:r>
    </w:p>
    <w:p w:rsidR="004677F6" w:rsidRDefault="004677F6" w:rsidP="00845B7B">
      <w:pPr>
        <w:spacing w:after="0" w:line="240" w:lineRule="auto"/>
        <w:jc w:val="both"/>
        <w:rPr>
          <w:color w:val="0070C0"/>
          <w:sz w:val="20"/>
          <w:szCs w:val="20"/>
        </w:rPr>
      </w:pPr>
    </w:p>
    <w:p w:rsidR="00334013" w:rsidRPr="00CF1EDD" w:rsidRDefault="00064B23" w:rsidP="00845B7B">
      <w:pPr>
        <w:spacing w:after="0" w:line="240" w:lineRule="auto"/>
        <w:jc w:val="both"/>
        <w:rPr>
          <w:b/>
          <w:color w:val="4F6228" w:themeColor="accent3" w:themeShade="80"/>
          <w:sz w:val="20"/>
          <w:szCs w:val="20"/>
        </w:rPr>
      </w:pPr>
      <w:r w:rsidRPr="00CF1EDD">
        <w:rPr>
          <w:b/>
          <w:color w:val="4F6228" w:themeColor="accent3" w:themeShade="80"/>
          <w:sz w:val="20"/>
          <w:szCs w:val="20"/>
        </w:rPr>
        <w:t xml:space="preserve">Exercice </w:t>
      </w:r>
      <w:r w:rsidR="00556041" w:rsidRPr="00CF1EDD">
        <w:rPr>
          <w:b/>
          <w:color w:val="4F6228" w:themeColor="accent3" w:themeShade="80"/>
          <w:sz w:val="20"/>
          <w:szCs w:val="20"/>
        </w:rPr>
        <w:t>2</w:t>
      </w:r>
      <w:r w:rsidRPr="00CF1EDD">
        <w:rPr>
          <w:b/>
          <w:color w:val="4F6228" w:themeColor="accent3" w:themeShade="80"/>
          <w:sz w:val="20"/>
          <w:szCs w:val="20"/>
        </w:rPr>
        <w:t> : Comprendre pourquoi la déflation augmente le poids de la dette</w:t>
      </w:r>
    </w:p>
    <w:p w:rsidR="00156144" w:rsidRPr="00156144" w:rsidRDefault="00156144" w:rsidP="00CF1EDD">
      <w:pPr>
        <w:spacing w:after="0" w:line="240" w:lineRule="auto"/>
        <w:ind w:firstLine="708"/>
        <w:jc w:val="both"/>
        <w:rPr>
          <w:sz w:val="20"/>
          <w:szCs w:val="20"/>
        </w:rPr>
      </w:pPr>
      <w:r w:rsidRPr="00CF1EDD">
        <w:rPr>
          <w:sz w:val="20"/>
          <w:szCs w:val="20"/>
          <w:u w:val="single"/>
        </w:rPr>
        <w:t>Exemple 1</w:t>
      </w:r>
      <w:r w:rsidRPr="00156144">
        <w:rPr>
          <w:sz w:val="20"/>
          <w:szCs w:val="20"/>
        </w:rPr>
        <w:t xml:space="preserve"> : </w:t>
      </w:r>
      <w:r w:rsidR="00064B23" w:rsidRPr="00156144">
        <w:rPr>
          <w:sz w:val="20"/>
          <w:szCs w:val="20"/>
        </w:rPr>
        <w:t>En Espagne, José a acheté en 2008 une maison valant 100 000€</w:t>
      </w:r>
      <w:r w:rsidRPr="00156144">
        <w:rPr>
          <w:sz w:val="20"/>
          <w:szCs w:val="20"/>
        </w:rPr>
        <w:t xml:space="preserve"> grâce à un crédit qu’il a fait auprès de sa banque au taux d’intérêt nominal de 2%. José compte rembourser son prêt un an après grâce à la vente de sa maison.</w:t>
      </w:r>
    </w:p>
    <w:p w:rsidR="00156144" w:rsidRPr="00156144" w:rsidRDefault="00156144" w:rsidP="00845B7B">
      <w:pPr>
        <w:spacing w:after="0" w:line="240" w:lineRule="auto"/>
        <w:jc w:val="both"/>
        <w:rPr>
          <w:sz w:val="20"/>
          <w:szCs w:val="20"/>
        </w:rPr>
      </w:pPr>
    </w:p>
    <w:p w:rsidR="00156144" w:rsidRPr="00CF1EDD" w:rsidRDefault="00156144" w:rsidP="00CF1EDD">
      <w:pPr>
        <w:pStyle w:val="Paragraphedeliste"/>
        <w:numPr>
          <w:ilvl w:val="0"/>
          <w:numId w:val="7"/>
        </w:numPr>
        <w:spacing w:after="0" w:line="240" w:lineRule="auto"/>
        <w:jc w:val="both"/>
        <w:rPr>
          <w:color w:val="0070C0"/>
          <w:sz w:val="20"/>
          <w:szCs w:val="20"/>
        </w:rPr>
      </w:pPr>
      <w:r w:rsidRPr="00CF1EDD">
        <w:rPr>
          <w:i/>
          <w:sz w:val="20"/>
          <w:szCs w:val="20"/>
        </w:rPr>
        <w:t>Quelle somme José devra-t-il rembourser en 2009 à sa banque ?</w:t>
      </w:r>
    </w:p>
    <w:p w:rsidR="00156144" w:rsidRPr="00CF1EDD" w:rsidRDefault="00156144" w:rsidP="00CF1EDD">
      <w:pPr>
        <w:pStyle w:val="Paragraphedeliste"/>
        <w:numPr>
          <w:ilvl w:val="0"/>
          <w:numId w:val="7"/>
        </w:numPr>
        <w:spacing w:after="0" w:line="240" w:lineRule="auto"/>
        <w:jc w:val="both"/>
        <w:rPr>
          <w:color w:val="0070C0"/>
          <w:sz w:val="20"/>
          <w:szCs w:val="20"/>
        </w:rPr>
      </w:pPr>
      <w:r w:rsidRPr="00CF1EDD">
        <w:rPr>
          <w:i/>
          <w:sz w:val="20"/>
          <w:szCs w:val="20"/>
        </w:rPr>
        <w:t>Si les prix baissent de 2% entre 2008 et 2009, combien vaut la maison de José en 2009 ?</w:t>
      </w:r>
      <w:r w:rsidR="006459EA">
        <w:rPr>
          <w:color w:val="0070C0"/>
          <w:sz w:val="20"/>
          <w:szCs w:val="20"/>
        </w:rPr>
        <w:tab/>
      </w:r>
    </w:p>
    <w:p w:rsidR="00156144" w:rsidRDefault="00156144" w:rsidP="00845B7B">
      <w:pPr>
        <w:pStyle w:val="Paragraphedeliste"/>
        <w:numPr>
          <w:ilvl w:val="0"/>
          <w:numId w:val="7"/>
        </w:numPr>
        <w:spacing w:after="0" w:line="240" w:lineRule="auto"/>
        <w:jc w:val="both"/>
        <w:rPr>
          <w:color w:val="0070C0"/>
          <w:sz w:val="20"/>
          <w:szCs w:val="20"/>
        </w:rPr>
      </w:pPr>
      <w:r w:rsidRPr="006459EA">
        <w:rPr>
          <w:i/>
          <w:sz w:val="20"/>
          <w:szCs w:val="20"/>
        </w:rPr>
        <w:t>La vente de sa maison lui suffit-elle alors pour rembourser son crédit ?</w:t>
      </w:r>
      <w:r w:rsidRPr="006459EA">
        <w:rPr>
          <w:color w:val="0070C0"/>
          <w:sz w:val="20"/>
          <w:szCs w:val="20"/>
        </w:rPr>
        <w:tab/>
      </w:r>
    </w:p>
    <w:p w:rsidR="006459EA" w:rsidRPr="006459EA" w:rsidRDefault="006459EA" w:rsidP="006459EA">
      <w:pPr>
        <w:pStyle w:val="Paragraphedeliste"/>
        <w:spacing w:after="0" w:line="240" w:lineRule="auto"/>
        <w:jc w:val="both"/>
        <w:rPr>
          <w:color w:val="0070C0"/>
          <w:sz w:val="20"/>
          <w:szCs w:val="20"/>
        </w:rPr>
      </w:pPr>
    </w:p>
    <w:p w:rsidR="00156144" w:rsidRDefault="00556041" w:rsidP="00CF1EDD">
      <w:pPr>
        <w:spacing w:after="0" w:line="240" w:lineRule="auto"/>
        <w:ind w:firstLine="708"/>
        <w:jc w:val="both"/>
        <w:rPr>
          <w:sz w:val="20"/>
          <w:szCs w:val="20"/>
        </w:rPr>
      </w:pPr>
      <w:r w:rsidRPr="00CF1EDD">
        <w:rPr>
          <w:sz w:val="20"/>
          <w:szCs w:val="20"/>
          <w:u w:val="single"/>
        </w:rPr>
        <w:t xml:space="preserve">Exemple </w:t>
      </w:r>
      <w:r w:rsidR="00CF1EDD" w:rsidRPr="00CF1EDD">
        <w:rPr>
          <w:sz w:val="20"/>
          <w:szCs w:val="20"/>
          <w:u w:val="single"/>
        </w:rPr>
        <w:t>2</w:t>
      </w:r>
      <w:r w:rsidR="00156144" w:rsidRPr="00CF1EDD">
        <w:rPr>
          <w:sz w:val="20"/>
          <w:szCs w:val="20"/>
        </w:rPr>
        <w:t xml:space="preserve"> : En Grèce, Nikos a vu son salaire baisser comme les prix de </w:t>
      </w:r>
      <w:r w:rsidR="00CF1EDD">
        <w:rPr>
          <w:sz w:val="20"/>
          <w:szCs w:val="20"/>
        </w:rPr>
        <w:t>33%. Son revenu est alors passé</w:t>
      </w:r>
      <w:r w:rsidR="00156144" w:rsidRPr="00CF1EDD">
        <w:rPr>
          <w:sz w:val="20"/>
          <w:szCs w:val="20"/>
        </w:rPr>
        <w:t xml:space="preserve"> de 1500</w:t>
      </w:r>
      <w:r w:rsidR="00156144" w:rsidRPr="00CF1EDD">
        <w:rPr>
          <w:sz w:val="20"/>
          <w:szCs w:val="20"/>
          <w:vertAlign w:val="superscript"/>
        </w:rPr>
        <w:t xml:space="preserve"> </w:t>
      </w:r>
      <w:r w:rsidR="00156144" w:rsidRPr="00CF1EDD">
        <w:rPr>
          <w:sz w:val="20"/>
          <w:szCs w:val="20"/>
        </w:rPr>
        <w:t>à 1000 €.</w:t>
      </w:r>
      <w:r w:rsidR="00CF1EDD">
        <w:rPr>
          <w:sz w:val="20"/>
          <w:szCs w:val="20"/>
        </w:rPr>
        <w:t xml:space="preserve"> </w:t>
      </w:r>
      <w:r w:rsidR="00156144" w:rsidRPr="00156144">
        <w:rPr>
          <w:sz w:val="20"/>
          <w:szCs w:val="20"/>
        </w:rPr>
        <w:t>Or, Nikos</w:t>
      </w:r>
      <w:r w:rsidR="00156144">
        <w:rPr>
          <w:sz w:val="20"/>
          <w:szCs w:val="20"/>
        </w:rPr>
        <w:t xml:space="preserve"> a emprunté il y a deux ans 100 000€ auprès de sa banque et doit rembourser chaque mois une mensualité de 500€</w:t>
      </w:r>
      <w:r w:rsidR="00CF1EDD">
        <w:rPr>
          <w:sz w:val="20"/>
          <w:szCs w:val="20"/>
        </w:rPr>
        <w:t xml:space="preserve"> durant 20 ans</w:t>
      </w:r>
      <w:r w:rsidR="00156144">
        <w:rPr>
          <w:sz w:val="20"/>
          <w:szCs w:val="20"/>
        </w:rPr>
        <w:t>.</w:t>
      </w:r>
    </w:p>
    <w:p w:rsidR="00156144" w:rsidRDefault="00156144" w:rsidP="00845B7B">
      <w:pPr>
        <w:spacing w:after="0" w:line="240" w:lineRule="auto"/>
        <w:jc w:val="both"/>
        <w:rPr>
          <w:sz w:val="20"/>
          <w:szCs w:val="20"/>
        </w:rPr>
      </w:pPr>
    </w:p>
    <w:p w:rsidR="00124B07" w:rsidRPr="00CF1EDD" w:rsidRDefault="00124B07" w:rsidP="00CF1EDD">
      <w:pPr>
        <w:pStyle w:val="Paragraphedeliste"/>
        <w:numPr>
          <w:ilvl w:val="0"/>
          <w:numId w:val="9"/>
        </w:numPr>
        <w:spacing w:after="0" w:line="240" w:lineRule="auto"/>
        <w:jc w:val="both"/>
        <w:rPr>
          <w:i/>
          <w:sz w:val="20"/>
          <w:szCs w:val="20"/>
        </w:rPr>
      </w:pPr>
      <w:r w:rsidRPr="00CF1EDD">
        <w:rPr>
          <w:i/>
          <w:sz w:val="20"/>
          <w:szCs w:val="20"/>
        </w:rPr>
        <w:lastRenderedPageBreak/>
        <w:t xml:space="preserve">Complétez le tableau ci-dessous : </w:t>
      </w:r>
    </w:p>
    <w:tbl>
      <w:tblPr>
        <w:tblStyle w:val="Listeclaire-Accent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417"/>
        <w:gridCol w:w="1418"/>
      </w:tblGrid>
      <w:tr w:rsidR="00156144" w:rsidTr="00124B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6" w:type="dxa"/>
          </w:tcPr>
          <w:p w:rsidR="00156144" w:rsidRDefault="00156144" w:rsidP="00124B07">
            <w:pPr>
              <w:jc w:val="center"/>
              <w:rPr>
                <w:sz w:val="20"/>
                <w:szCs w:val="20"/>
              </w:rPr>
            </w:pPr>
          </w:p>
        </w:tc>
        <w:tc>
          <w:tcPr>
            <w:tcW w:w="1417" w:type="dxa"/>
          </w:tcPr>
          <w:p w:rsidR="00156144" w:rsidRDefault="00156144" w:rsidP="00124B07">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2008</w:t>
            </w:r>
          </w:p>
        </w:tc>
        <w:tc>
          <w:tcPr>
            <w:tcW w:w="1418" w:type="dxa"/>
          </w:tcPr>
          <w:p w:rsidR="00156144" w:rsidRDefault="00156144" w:rsidP="00124B07">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2009</w:t>
            </w:r>
          </w:p>
        </w:tc>
      </w:tr>
      <w:tr w:rsidR="00156144" w:rsidTr="00124B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tcBorders>
          </w:tcPr>
          <w:p w:rsidR="00156144" w:rsidRDefault="00156144" w:rsidP="00845B7B">
            <w:pPr>
              <w:jc w:val="both"/>
              <w:rPr>
                <w:sz w:val="20"/>
                <w:szCs w:val="20"/>
              </w:rPr>
            </w:pPr>
            <w:r>
              <w:rPr>
                <w:sz w:val="20"/>
                <w:szCs w:val="20"/>
              </w:rPr>
              <w:t>Revenu</w:t>
            </w:r>
          </w:p>
        </w:tc>
        <w:tc>
          <w:tcPr>
            <w:tcW w:w="1417" w:type="dxa"/>
            <w:tcBorders>
              <w:top w:val="none" w:sz="0" w:space="0" w:color="auto"/>
              <w:bottom w:val="none" w:sz="0" w:space="0" w:color="auto"/>
            </w:tcBorders>
          </w:tcPr>
          <w:p w:rsidR="00156144" w:rsidRDefault="00156144" w:rsidP="00845B7B">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1500 €</w:t>
            </w:r>
          </w:p>
        </w:tc>
        <w:tc>
          <w:tcPr>
            <w:tcW w:w="1418" w:type="dxa"/>
            <w:tcBorders>
              <w:top w:val="none" w:sz="0" w:space="0" w:color="auto"/>
              <w:bottom w:val="none" w:sz="0" w:space="0" w:color="auto"/>
              <w:right w:val="none" w:sz="0" w:space="0" w:color="auto"/>
            </w:tcBorders>
          </w:tcPr>
          <w:p w:rsidR="00156144" w:rsidRDefault="00156144" w:rsidP="00845B7B">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156144" w:rsidTr="00124B07">
        <w:trPr>
          <w:jc w:val="center"/>
        </w:trPr>
        <w:tc>
          <w:tcPr>
            <w:cnfStyle w:val="001000000000" w:firstRow="0" w:lastRow="0" w:firstColumn="1" w:lastColumn="0" w:oddVBand="0" w:evenVBand="0" w:oddHBand="0" w:evenHBand="0" w:firstRowFirstColumn="0" w:firstRowLastColumn="0" w:lastRowFirstColumn="0" w:lastRowLastColumn="0"/>
            <w:tcW w:w="4786" w:type="dxa"/>
          </w:tcPr>
          <w:p w:rsidR="00156144" w:rsidRDefault="00156144" w:rsidP="00845B7B">
            <w:pPr>
              <w:jc w:val="both"/>
              <w:rPr>
                <w:sz w:val="20"/>
                <w:szCs w:val="20"/>
              </w:rPr>
            </w:pPr>
            <w:r>
              <w:rPr>
                <w:sz w:val="20"/>
                <w:szCs w:val="20"/>
              </w:rPr>
              <w:t>Mensualité</w:t>
            </w:r>
          </w:p>
        </w:tc>
        <w:tc>
          <w:tcPr>
            <w:tcW w:w="1417" w:type="dxa"/>
          </w:tcPr>
          <w:p w:rsidR="00156144" w:rsidRDefault="00156144" w:rsidP="00845B7B">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500€</w:t>
            </w:r>
          </w:p>
        </w:tc>
        <w:tc>
          <w:tcPr>
            <w:tcW w:w="1418" w:type="dxa"/>
          </w:tcPr>
          <w:p w:rsidR="00156144" w:rsidRDefault="00156144" w:rsidP="00845B7B">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500€</w:t>
            </w:r>
          </w:p>
        </w:tc>
      </w:tr>
      <w:tr w:rsidR="00156144" w:rsidTr="00124B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tcBorders>
          </w:tcPr>
          <w:p w:rsidR="00156144" w:rsidRDefault="00156144" w:rsidP="00845B7B">
            <w:pPr>
              <w:jc w:val="both"/>
              <w:rPr>
                <w:sz w:val="20"/>
                <w:szCs w:val="20"/>
              </w:rPr>
            </w:pPr>
            <w:r>
              <w:rPr>
                <w:sz w:val="20"/>
                <w:szCs w:val="20"/>
              </w:rPr>
              <w:t xml:space="preserve">Poids de la mensualité dans son </w:t>
            </w:r>
            <w:r w:rsidR="00124B07">
              <w:rPr>
                <w:sz w:val="20"/>
                <w:szCs w:val="20"/>
              </w:rPr>
              <w:t>revenu</w:t>
            </w:r>
            <w:r w:rsidR="006459EA">
              <w:rPr>
                <w:sz w:val="20"/>
                <w:szCs w:val="20"/>
              </w:rPr>
              <w:t xml:space="preserve"> en %</w:t>
            </w:r>
          </w:p>
        </w:tc>
        <w:tc>
          <w:tcPr>
            <w:tcW w:w="1417" w:type="dxa"/>
            <w:tcBorders>
              <w:top w:val="none" w:sz="0" w:space="0" w:color="auto"/>
              <w:bottom w:val="none" w:sz="0" w:space="0" w:color="auto"/>
            </w:tcBorders>
          </w:tcPr>
          <w:p w:rsidR="00156144" w:rsidRDefault="00156144" w:rsidP="00845B7B">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tcBorders>
              <w:top w:val="none" w:sz="0" w:space="0" w:color="auto"/>
              <w:bottom w:val="none" w:sz="0" w:space="0" w:color="auto"/>
              <w:right w:val="none" w:sz="0" w:space="0" w:color="auto"/>
            </w:tcBorders>
          </w:tcPr>
          <w:p w:rsidR="00156144" w:rsidRDefault="00156144" w:rsidP="00845B7B">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124B07" w:rsidTr="00124B07">
        <w:trPr>
          <w:jc w:val="center"/>
        </w:trPr>
        <w:tc>
          <w:tcPr>
            <w:cnfStyle w:val="001000000000" w:firstRow="0" w:lastRow="0" w:firstColumn="1" w:lastColumn="0" w:oddVBand="0" w:evenVBand="0" w:oddHBand="0" w:evenHBand="0" w:firstRowFirstColumn="0" w:firstRowLastColumn="0" w:lastRowFirstColumn="0" w:lastRowLastColumn="0"/>
            <w:tcW w:w="4786" w:type="dxa"/>
          </w:tcPr>
          <w:p w:rsidR="00124B07" w:rsidRDefault="00124B07" w:rsidP="004A1D1A">
            <w:pPr>
              <w:jc w:val="both"/>
              <w:rPr>
                <w:sz w:val="20"/>
                <w:szCs w:val="20"/>
              </w:rPr>
            </w:pPr>
            <w:r>
              <w:rPr>
                <w:sz w:val="20"/>
                <w:szCs w:val="20"/>
              </w:rPr>
              <w:t>Revenu disponible après paiement de la mensualité</w:t>
            </w:r>
          </w:p>
        </w:tc>
        <w:tc>
          <w:tcPr>
            <w:tcW w:w="1417" w:type="dxa"/>
          </w:tcPr>
          <w:p w:rsidR="00124B07" w:rsidRDefault="00124B07" w:rsidP="004A1D1A">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rsidR="00124B07" w:rsidRDefault="00124B07" w:rsidP="004A1D1A">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rsidR="00156144" w:rsidRDefault="00156144" w:rsidP="00845B7B">
      <w:pPr>
        <w:spacing w:after="0" w:line="240" w:lineRule="auto"/>
        <w:jc w:val="both"/>
        <w:rPr>
          <w:sz w:val="20"/>
          <w:szCs w:val="20"/>
        </w:rPr>
      </w:pPr>
    </w:p>
    <w:p w:rsidR="00124B07" w:rsidRPr="00CF1EDD" w:rsidRDefault="00124B07" w:rsidP="00CF1EDD">
      <w:pPr>
        <w:pStyle w:val="Paragraphedeliste"/>
        <w:numPr>
          <w:ilvl w:val="0"/>
          <w:numId w:val="9"/>
        </w:numPr>
        <w:spacing w:after="0" w:line="240" w:lineRule="auto"/>
        <w:jc w:val="both"/>
        <w:rPr>
          <w:i/>
          <w:sz w:val="20"/>
          <w:szCs w:val="20"/>
        </w:rPr>
      </w:pPr>
      <w:r w:rsidRPr="00CF1EDD">
        <w:rPr>
          <w:i/>
          <w:sz w:val="20"/>
          <w:szCs w:val="20"/>
        </w:rPr>
        <w:t>Que pouvez-vous en conclure ?</w:t>
      </w:r>
    </w:p>
    <w:p w:rsidR="00124B07" w:rsidRDefault="00124B07" w:rsidP="00845B7B">
      <w:pPr>
        <w:spacing w:after="0" w:line="240" w:lineRule="auto"/>
        <w:jc w:val="both"/>
        <w:rPr>
          <w:sz w:val="20"/>
          <w:szCs w:val="20"/>
        </w:rPr>
      </w:pPr>
    </w:p>
    <w:p w:rsidR="00124B07" w:rsidRPr="00CF1EDD" w:rsidRDefault="00124B07" w:rsidP="00124B07">
      <w:pPr>
        <w:spacing w:after="0" w:line="240" w:lineRule="auto"/>
        <w:jc w:val="both"/>
        <w:rPr>
          <w:b/>
          <w:color w:val="4F6228" w:themeColor="accent3" w:themeShade="80"/>
          <w:sz w:val="20"/>
          <w:szCs w:val="20"/>
        </w:rPr>
      </w:pPr>
      <w:r w:rsidRPr="00CF1EDD">
        <w:rPr>
          <w:b/>
          <w:color w:val="4F6228" w:themeColor="accent3" w:themeShade="80"/>
          <w:sz w:val="20"/>
          <w:szCs w:val="20"/>
          <w:u w:val="single"/>
        </w:rPr>
        <w:t>Synthèse</w:t>
      </w:r>
      <w:r w:rsidRPr="00CF1EDD">
        <w:rPr>
          <w:b/>
          <w:color w:val="4F6228" w:themeColor="accent3" w:themeShade="80"/>
          <w:sz w:val="20"/>
          <w:szCs w:val="20"/>
        </w:rPr>
        <w:t> : Expliciter les mécanismes de la spirale déflationniste</w:t>
      </w:r>
    </w:p>
    <w:p w:rsidR="00124B07" w:rsidRDefault="00124B07" w:rsidP="00124B07">
      <w:pPr>
        <w:spacing w:after="0" w:line="240" w:lineRule="auto"/>
        <w:jc w:val="both"/>
        <w:rPr>
          <w:i/>
          <w:sz w:val="20"/>
          <w:szCs w:val="20"/>
        </w:rPr>
      </w:pPr>
      <w:r w:rsidRPr="004677F6">
        <w:rPr>
          <w:i/>
          <w:sz w:val="20"/>
          <w:szCs w:val="20"/>
        </w:rPr>
        <w:t>A partir du schéma complété suite au visionnage de « Dessine-moi l’éco : Pourquoi la déflation peut-elle être dangereuse ? », expliquez pourquoi la déflation peut être dangereuse pour l’économie. Vous rédigerez 4 courts paragraphes explicitant ch</w:t>
      </w:r>
      <w:r>
        <w:rPr>
          <w:i/>
          <w:sz w:val="20"/>
          <w:szCs w:val="20"/>
        </w:rPr>
        <w:t>a</w:t>
      </w:r>
      <w:r w:rsidRPr="004677F6">
        <w:rPr>
          <w:i/>
          <w:sz w:val="20"/>
          <w:szCs w:val="20"/>
        </w:rPr>
        <w:t>cun un des mécanismes du schéma.</w:t>
      </w:r>
    </w:p>
    <w:p w:rsidR="00124B07" w:rsidRPr="000C53B2" w:rsidRDefault="00124B07" w:rsidP="000C53B2">
      <w:pPr>
        <w:spacing w:after="0" w:line="240" w:lineRule="auto"/>
        <w:jc w:val="both"/>
        <w:rPr>
          <w:sz w:val="20"/>
          <w:szCs w:val="20"/>
        </w:rPr>
      </w:pPr>
    </w:p>
    <w:p w:rsidR="0088568D" w:rsidRPr="00454BA7" w:rsidRDefault="0088568D" w:rsidP="0088568D">
      <w:pPr>
        <w:pStyle w:val="Rponsesquestionsactivits"/>
        <w:ind w:left="360" w:hanging="360"/>
        <w:rPr>
          <w:rFonts w:ascii="Calibri" w:hAnsi="Calibri"/>
          <w:color w:val="auto"/>
          <w:sz w:val="20"/>
          <w:szCs w:val="20"/>
        </w:rPr>
      </w:pPr>
      <w:r w:rsidRPr="00454BA7">
        <w:rPr>
          <w:rFonts w:ascii="Calibri" w:hAnsi="Calibri"/>
          <w:b/>
          <w:color w:val="auto"/>
          <w:sz w:val="20"/>
          <w:szCs w:val="20"/>
          <w:u w:val="single"/>
        </w:rPr>
        <w:t>Compléments</w:t>
      </w:r>
      <w:r w:rsidRPr="00454BA7">
        <w:rPr>
          <w:rFonts w:ascii="Calibri" w:hAnsi="Calibri"/>
          <w:color w:val="auto"/>
          <w:sz w:val="20"/>
          <w:szCs w:val="20"/>
        </w:rPr>
        <w:t xml:space="preserve"> : </w:t>
      </w:r>
    </w:p>
    <w:p w:rsidR="0088568D" w:rsidRPr="00454BA7" w:rsidRDefault="0088568D" w:rsidP="0088568D">
      <w:pPr>
        <w:pStyle w:val="Rponsesquestionsactivits"/>
        <w:numPr>
          <w:ilvl w:val="0"/>
          <w:numId w:val="6"/>
        </w:numPr>
        <w:rPr>
          <w:rFonts w:ascii="Calibri" w:hAnsi="Calibri"/>
          <w:b/>
          <w:color w:val="1F497D" w:themeColor="text2"/>
          <w:sz w:val="20"/>
          <w:szCs w:val="20"/>
        </w:rPr>
      </w:pPr>
      <w:r w:rsidRPr="00454BA7">
        <w:rPr>
          <w:rFonts w:ascii="Calibri" w:hAnsi="Calibri"/>
          <w:b/>
          <w:color w:val="1F497D" w:themeColor="text2"/>
          <w:sz w:val="20"/>
          <w:szCs w:val="20"/>
        </w:rPr>
        <w:t>Solutions ?</w:t>
      </w:r>
    </w:p>
    <w:p w:rsidR="0088568D" w:rsidRPr="00454BA7" w:rsidRDefault="0088568D" w:rsidP="0088568D">
      <w:pPr>
        <w:pStyle w:val="Rponsesquestionsactivits"/>
        <w:numPr>
          <w:ilvl w:val="1"/>
          <w:numId w:val="5"/>
        </w:numPr>
        <w:jc w:val="both"/>
        <w:rPr>
          <w:rFonts w:ascii="Calibri" w:hAnsi="Calibri"/>
          <w:color w:val="auto"/>
          <w:sz w:val="20"/>
          <w:szCs w:val="20"/>
        </w:rPr>
      </w:pPr>
      <w:r w:rsidRPr="00454BA7">
        <w:rPr>
          <w:rFonts w:ascii="Calibri" w:hAnsi="Calibri"/>
          <w:color w:val="auto"/>
          <w:sz w:val="20"/>
          <w:szCs w:val="20"/>
        </w:rPr>
        <w:t>Politique budgétaire de relance = relancer l’investissement des APU pour relancer l’investissement et la consommation = multiplicateur d’investissement. Problème = la dette et la contrainte européenne sur nos déficits et budgets (3 et 60% rappeler)</w:t>
      </w:r>
    </w:p>
    <w:p w:rsidR="0088568D" w:rsidRPr="00454BA7" w:rsidRDefault="0088568D" w:rsidP="0088568D">
      <w:pPr>
        <w:pStyle w:val="Rponsesquestionsactivits"/>
        <w:numPr>
          <w:ilvl w:val="1"/>
          <w:numId w:val="5"/>
        </w:numPr>
        <w:jc w:val="both"/>
        <w:rPr>
          <w:rFonts w:ascii="Calibri" w:hAnsi="Calibri"/>
          <w:color w:val="auto"/>
          <w:sz w:val="20"/>
          <w:szCs w:val="20"/>
        </w:rPr>
      </w:pPr>
      <w:r w:rsidRPr="00454BA7">
        <w:rPr>
          <w:rFonts w:ascii="Calibri" w:hAnsi="Calibri"/>
          <w:color w:val="auto"/>
          <w:sz w:val="20"/>
          <w:szCs w:val="20"/>
        </w:rPr>
        <w:t>Politique monétaire de relance = augmenter la quantité de monnaie pour avoir de l’inflation, en baissant les TI directeurs pour baisser les TI donc augmenter le crédit donc augmenter quantité de monnaie donc augmenter les prix (théorie quantitative de la monnaie). Problème = ils sont bas, et difficile de les mettre négatifs (mais c’est arrivé)</w:t>
      </w:r>
    </w:p>
    <w:p w:rsidR="00454BA7" w:rsidRPr="00454BA7" w:rsidRDefault="00454BA7" w:rsidP="00454BA7">
      <w:pPr>
        <w:pStyle w:val="Rponsesquestionsactivits"/>
        <w:ind w:left="1440"/>
        <w:jc w:val="both"/>
        <w:rPr>
          <w:rFonts w:ascii="Calibri" w:hAnsi="Calibri"/>
          <w:color w:val="auto"/>
          <w:sz w:val="20"/>
          <w:szCs w:val="20"/>
        </w:rPr>
      </w:pPr>
      <w:r w:rsidRPr="00454BA7">
        <w:rPr>
          <w:rFonts w:ascii="Calibri" w:hAnsi="Calibri"/>
          <w:i/>
          <w:color w:val="auto"/>
          <w:sz w:val="20"/>
          <w:szCs w:val="20"/>
        </w:rPr>
        <w:t xml:space="preserve">Quantitative </w:t>
      </w:r>
      <w:proofErr w:type="spellStart"/>
      <w:r w:rsidRPr="00454BA7">
        <w:rPr>
          <w:rFonts w:ascii="Calibri" w:hAnsi="Calibri"/>
          <w:i/>
          <w:color w:val="auto"/>
          <w:sz w:val="20"/>
          <w:szCs w:val="20"/>
        </w:rPr>
        <w:t>easing</w:t>
      </w:r>
      <w:proofErr w:type="spellEnd"/>
      <w:r w:rsidRPr="00454BA7">
        <w:rPr>
          <w:rFonts w:ascii="Calibri" w:hAnsi="Calibri"/>
          <w:color w:val="auto"/>
          <w:sz w:val="20"/>
          <w:szCs w:val="20"/>
        </w:rPr>
        <w:t xml:space="preserve"> = injecter des liquidités dans l’économie en rachetant des obligations d’Etat</w:t>
      </w:r>
    </w:p>
    <w:p w:rsidR="00454BA7" w:rsidRPr="00454BA7" w:rsidRDefault="00454BA7" w:rsidP="00454BA7">
      <w:pPr>
        <w:pStyle w:val="Rponsesquestionsactivits"/>
        <w:ind w:left="1440"/>
        <w:jc w:val="both"/>
        <w:rPr>
          <w:rFonts w:ascii="Calibri" w:hAnsi="Calibri"/>
          <w:color w:val="auto"/>
          <w:sz w:val="20"/>
          <w:szCs w:val="20"/>
        </w:rPr>
      </w:pPr>
    </w:p>
    <w:p w:rsidR="0088568D" w:rsidRPr="00454BA7" w:rsidRDefault="0088568D" w:rsidP="0088568D">
      <w:pPr>
        <w:pStyle w:val="Paragraphedeliste"/>
        <w:numPr>
          <w:ilvl w:val="0"/>
          <w:numId w:val="6"/>
        </w:numPr>
        <w:jc w:val="both"/>
        <w:rPr>
          <w:rFonts w:ascii="Calibri" w:hAnsi="Calibri"/>
          <w:b/>
          <w:color w:val="1F497D" w:themeColor="text2"/>
          <w:sz w:val="20"/>
          <w:szCs w:val="20"/>
        </w:rPr>
      </w:pPr>
      <w:r w:rsidRPr="00454BA7">
        <w:rPr>
          <w:rFonts w:ascii="Calibri" w:hAnsi="Calibri"/>
          <w:b/>
          <w:color w:val="1F497D" w:themeColor="text2"/>
          <w:sz w:val="20"/>
          <w:szCs w:val="20"/>
          <w:u w:val="single"/>
        </w:rPr>
        <w:t xml:space="preserve">Des effets négatifs à nuancer </w:t>
      </w:r>
      <w:r w:rsidRPr="00454BA7">
        <w:rPr>
          <w:rFonts w:ascii="Calibri" w:hAnsi="Calibri"/>
          <w:b/>
          <w:color w:val="1F497D" w:themeColor="text2"/>
          <w:sz w:val="20"/>
          <w:szCs w:val="20"/>
        </w:rPr>
        <w:t>:</w:t>
      </w:r>
    </w:p>
    <w:p w:rsidR="0088568D" w:rsidRPr="00454BA7" w:rsidRDefault="0088568D" w:rsidP="0088568D">
      <w:pPr>
        <w:jc w:val="both"/>
        <w:rPr>
          <w:rFonts w:ascii="Calibri" w:hAnsi="Calibri"/>
          <w:sz w:val="20"/>
          <w:szCs w:val="20"/>
        </w:rPr>
      </w:pPr>
      <w:r w:rsidRPr="00454BA7">
        <w:rPr>
          <w:rFonts w:ascii="Calibri" w:hAnsi="Calibri"/>
          <w:b/>
          <w:sz w:val="20"/>
          <w:szCs w:val="20"/>
        </w:rPr>
        <w:tab/>
      </w:r>
      <w:r w:rsidRPr="00454BA7">
        <w:rPr>
          <w:rFonts w:ascii="Calibri" w:hAnsi="Calibri"/>
          <w:b/>
          <w:sz w:val="20"/>
          <w:szCs w:val="20"/>
        </w:rPr>
        <w:sym w:font="Wingdings" w:char="F081"/>
      </w:r>
      <w:r w:rsidRPr="00454BA7">
        <w:rPr>
          <w:rFonts w:ascii="Calibri" w:hAnsi="Calibri"/>
          <w:b/>
          <w:sz w:val="20"/>
          <w:szCs w:val="20"/>
        </w:rPr>
        <w:t xml:space="preserve"> </w:t>
      </w:r>
      <w:r w:rsidRPr="00454BA7">
        <w:rPr>
          <w:rFonts w:ascii="Calibri" w:hAnsi="Calibri"/>
          <w:sz w:val="20"/>
          <w:szCs w:val="20"/>
        </w:rPr>
        <w:t xml:space="preserve">On a tendance à </w:t>
      </w:r>
      <w:r w:rsidRPr="00454BA7">
        <w:rPr>
          <w:rFonts w:ascii="Calibri" w:hAnsi="Calibri"/>
          <w:b/>
          <w:sz w:val="20"/>
          <w:szCs w:val="20"/>
        </w:rPr>
        <w:t>surestimer les effets négatifs d'une déflation modérée</w:t>
      </w:r>
      <w:r w:rsidRPr="00454BA7">
        <w:rPr>
          <w:rFonts w:ascii="Calibri" w:hAnsi="Calibri"/>
          <w:sz w:val="20"/>
          <w:szCs w:val="20"/>
        </w:rPr>
        <w:t xml:space="preserve">. </w:t>
      </w:r>
      <w:r w:rsidRPr="00454BA7">
        <w:rPr>
          <w:rFonts w:ascii="Calibri" w:hAnsi="Calibri"/>
          <w:color w:val="008000"/>
          <w:sz w:val="20"/>
          <w:szCs w:val="20"/>
        </w:rPr>
        <w:t>Au Japon</w:t>
      </w:r>
      <w:r w:rsidRPr="00454BA7">
        <w:rPr>
          <w:rFonts w:ascii="Calibri" w:hAnsi="Calibri"/>
          <w:sz w:val="20"/>
          <w:szCs w:val="20"/>
        </w:rPr>
        <w:t>, la déflation des années 1997 - 2007 n'a pas produit les conséquences négatives prédites par le schéma. Les variations annuelles de prix sont restées modestes, comprises entre + 0.2 et - 0.9 %. Le PIB par hab. a augmenté de 35 %, et taux de chômage est demeuré très bas (3,8 % en 2007, après un pic à plus de 5 %). Source : FMI data mapper</w:t>
      </w:r>
    </w:p>
    <w:p w:rsidR="0088568D" w:rsidRPr="00454BA7" w:rsidRDefault="0088568D" w:rsidP="0088568D">
      <w:pPr>
        <w:jc w:val="both"/>
        <w:rPr>
          <w:rFonts w:ascii="Calibri" w:hAnsi="Calibri"/>
          <w:sz w:val="20"/>
          <w:szCs w:val="20"/>
        </w:rPr>
      </w:pPr>
      <w:r w:rsidRPr="00454BA7">
        <w:rPr>
          <w:rFonts w:ascii="Calibri" w:hAnsi="Calibri"/>
          <w:sz w:val="20"/>
          <w:szCs w:val="20"/>
        </w:rPr>
        <w:t>Dans une économie dynamique, une déflation modérée est soutenable : elle augmente le pouvoir d’achat des ménages si les salaires baissent moins vite que les prix, elle augmente la compétitivité externe ce qui peut être favorable à la croissance.</w:t>
      </w:r>
    </w:p>
    <w:p w:rsidR="0088568D" w:rsidRPr="00454BA7" w:rsidRDefault="0088568D" w:rsidP="0088568D">
      <w:pPr>
        <w:jc w:val="both"/>
        <w:rPr>
          <w:rFonts w:ascii="Calibri" w:hAnsi="Calibri"/>
          <w:sz w:val="20"/>
          <w:szCs w:val="20"/>
        </w:rPr>
      </w:pPr>
      <w:r w:rsidRPr="00454BA7">
        <w:rPr>
          <w:rFonts w:ascii="Calibri" w:hAnsi="Calibri"/>
          <w:b/>
          <w:sz w:val="20"/>
          <w:szCs w:val="20"/>
        </w:rPr>
        <w:tab/>
      </w:r>
      <w:r w:rsidRPr="00454BA7">
        <w:rPr>
          <w:rFonts w:ascii="Calibri" w:hAnsi="Calibri"/>
          <w:b/>
          <w:sz w:val="20"/>
          <w:szCs w:val="20"/>
        </w:rPr>
        <w:sym w:font="Wingdings" w:char="F082"/>
      </w:r>
      <w:r w:rsidRPr="00454BA7">
        <w:rPr>
          <w:rFonts w:ascii="Calibri" w:hAnsi="Calibri"/>
          <w:b/>
          <w:sz w:val="20"/>
          <w:szCs w:val="20"/>
        </w:rPr>
        <w:t xml:space="preserve"> La déflation n'implique pas toujours la récession. </w:t>
      </w:r>
      <w:r w:rsidRPr="00454BA7">
        <w:rPr>
          <w:rFonts w:ascii="Calibri" w:hAnsi="Calibri"/>
          <w:sz w:val="20"/>
          <w:szCs w:val="20"/>
        </w:rPr>
        <w:t xml:space="preserve">On peut avoir l'une et pas l'autre. </w:t>
      </w:r>
    </w:p>
    <w:p w:rsidR="0088568D" w:rsidRDefault="0088568D" w:rsidP="00454BA7">
      <w:pPr>
        <w:jc w:val="both"/>
        <w:rPr>
          <w:rFonts w:ascii="Calibri" w:hAnsi="Calibri"/>
          <w:sz w:val="20"/>
          <w:szCs w:val="20"/>
        </w:rPr>
      </w:pPr>
      <w:r w:rsidRPr="00454BA7">
        <w:rPr>
          <w:rFonts w:ascii="Calibri" w:hAnsi="Calibri"/>
          <w:sz w:val="20"/>
          <w:szCs w:val="20"/>
        </w:rPr>
        <w:t xml:space="preserve">Le </w:t>
      </w:r>
      <w:r w:rsidRPr="00454BA7">
        <w:rPr>
          <w:rFonts w:ascii="Calibri" w:hAnsi="Calibri"/>
          <w:color w:val="008000"/>
          <w:sz w:val="20"/>
          <w:szCs w:val="20"/>
        </w:rPr>
        <w:t>Japon</w:t>
      </w:r>
      <w:r w:rsidRPr="00454BA7">
        <w:rPr>
          <w:rFonts w:ascii="Calibri" w:hAnsi="Calibri"/>
          <w:sz w:val="20"/>
          <w:szCs w:val="20"/>
        </w:rPr>
        <w:t xml:space="preserve"> a eu la déflation avec la croissance, </w:t>
      </w:r>
      <w:r w:rsidRPr="00454BA7">
        <w:rPr>
          <w:rFonts w:ascii="Calibri" w:hAnsi="Calibri"/>
          <w:color w:val="008000"/>
          <w:sz w:val="20"/>
          <w:szCs w:val="20"/>
        </w:rPr>
        <w:t>la Grèce</w:t>
      </w:r>
      <w:r w:rsidRPr="00454BA7">
        <w:rPr>
          <w:rFonts w:ascii="Calibri" w:hAnsi="Calibri"/>
          <w:sz w:val="20"/>
          <w:szCs w:val="20"/>
        </w:rPr>
        <w:t xml:space="preserve"> a vécu une dépression sans déflation : certes, l'économie grecque a connu une dépression entre 2008 et 2013, mais les prix n'ont baissé qu'en 2013 et en 2014, quand la croissance redevient positive. On ne peut donc parler pour la Grèce de spirale déflationniste, puisque l'entrée en déflation coïncide justement avec la fin de la dépression !</w:t>
      </w:r>
    </w:p>
    <w:p w:rsidR="00EA1151" w:rsidRDefault="00EA1151" w:rsidP="00454BA7">
      <w:pPr>
        <w:jc w:val="both"/>
        <w:rPr>
          <w:rFonts w:ascii="Calibri" w:hAnsi="Calibri"/>
          <w:sz w:val="20"/>
          <w:szCs w:val="20"/>
        </w:rPr>
      </w:pPr>
    </w:p>
    <w:p w:rsidR="00EA1151" w:rsidRDefault="00EA1151" w:rsidP="00454BA7">
      <w:pPr>
        <w:jc w:val="both"/>
        <w:rPr>
          <w:rFonts w:ascii="Calibri" w:hAnsi="Calibri"/>
          <w:sz w:val="20"/>
          <w:szCs w:val="20"/>
        </w:rPr>
      </w:pPr>
    </w:p>
    <w:p w:rsidR="00EA1151" w:rsidRDefault="00EA1151" w:rsidP="00454BA7">
      <w:pPr>
        <w:jc w:val="both"/>
        <w:rPr>
          <w:rFonts w:ascii="Calibri" w:hAnsi="Calibri"/>
          <w:sz w:val="20"/>
          <w:szCs w:val="20"/>
        </w:rPr>
      </w:pPr>
    </w:p>
    <w:p w:rsidR="00EA1151" w:rsidRDefault="00EA1151" w:rsidP="00454BA7">
      <w:pPr>
        <w:jc w:val="both"/>
        <w:rPr>
          <w:rFonts w:ascii="Calibri" w:hAnsi="Calibri"/>
          <w:sz w:val="20"/>
          <w:szCs w:val="20"/>
        </w:rPr>
      </w:pPr>
    </w:p>
    <w:p w:rsidR="00EA1151" w:rsidRDefault="00EA1151" w:rsidP="00454BA7">
      <w:pPr>
        <w:jc w:val="both"/>
        <w:rPr>
          <w:rFonts w:ascii="Calibri" w:hAnsi="Calibri"/>
          <w:sz w:val="20"/>
          <w:szCs w:val="20"/>
        </w:rPr>
      </w:pPr>
    </w:p>
    <w:p w:rsidR="00EA1151" w:rsidRDefault="00EA1151" w:rsidP="00454BA7">
      <w:pPr>
        <w:jc w:val="both"/>
        <w:rPr>
          <w:rFonts w:ascii="Calibri" w:hAnsi="Calibri"/>
          <w:sz w:val="20"/>
          <w:szCs w:val="20"/>
        </w:rPr>
      </w:pPr>
    </w:p>
    <w:p w:rsidR="00EA1151" w:rsidRDefault="00EA1151" w:rsidP="00454BA7">
      <w:pPr>
        <w:jc w:val="both"/>
        <w:rPr>
          <w:rFonts w:ascii="Calibri" w:hAnsi="Calibri"/>
          <w:sz w:val="20"/>
          <w:szCs w:val="20"/>
        </w:rPr>
      </w:pPr>
    </w:p>
    <w:p w:rsidR="00EA1151" w:rsidRDefault="00EA1151" w:rsidP="00454BA7">
      <w:pPr>
        <w:jc w:val="both"/>
        <w:rPr>
          <w:rFonts w:ascii="Calibri" w:hAnsi="Calibri"/>
          <w:sz w:val="20"/>
          <w:szCs w:val="20"/>
        </w:rPr>
      </w:pPr>
    </w:p>
    <w:p w:rsidR="00EA1151" w:rsidRDefault="00EA1151" w:rsidP="00454BA7">
      <w:pPr>
        <w:jc w:val="both"/>
        <w:rPr>
          <w:rFonts w:ascii="Calibri" w:hAnsi="Calibri"/>
          <w:sz w:val="20"/>
          <w:szCs w:val="20"/>
        </w:rPr>
      </w:pPr>
    </w:p>
    <w:p w:rsidR="00EA1151" w:rsidRPr="00845B7B" w:rsidRDefault="00EA1151" w:rsidP="00EA1151">
      <w:pPr>
        <w:pBdr>
          <w:top w:val="thinThickLargeGap" w:sz="24" w:space="1" w:color="auto"/>
          <w:left w:val="thinThickLargeGap" w:sz="24" w:space="4" w:color="auto"/>
          <w:bottom w:val="thickThinLargeGap" w:sz="24" w:space="1" w:color="auto"/>
          <w:right w:val="thickThinLargeGap" w:sz="24" w:space="4" w:color="auto"/>
        </w:pBdr>
        <w:spacing w:after="0" w:line="240" w:lineRule="auto"/>
        <w:jc w:val="center"/>
        <w:rPr>
          <w:b/>
          <w:color w:val="FF0000"/>
          <w:sz w:val="32"/>
          <w:szCs w:val="32"/>
        </w:rPr>
      </w:pPr>
      <w:r w:rsidRPr="00845B7B">
        <w:rPr>
          <w:b/>
          <w:color w:val="FF0000"/>
          <w:sz w:val="32"/>
          <w:szCs w:val="32"/>
        </w:rPr>
        <w:lastRenderedPageBreak/>
        <w:t>TD n°6 : La déflation</w:t>
      </w:r>
    </w:p>
    <w:p w:rsidR="00EA1151" w:rsidRPr="00876EAC" w:rsidRDefault="00EA1151" w:rsidP="00EA1151">
      <w:pPr>
        <w:spacing w:after="0" w:line="240" w:lineRule="auto"/>
        <w:jc w:val="center"/>
        <w:rPr>
          <w:b/>
          <w:color w:val="008000"/>
          <w:sz w:val="20"/>
          <w:szCs w:val="20"/>
        </w:rPr>
      </w:pPr>
      <w:r w:rsidRPr="00876EAC">
        <w:rPr>
          <w:b/>
          <w:color w:val="008000"/>
          <w:sz w:val="20"/>
          <w:szCs w:val="20"/>
        </w:rPr>
        <w:t>Version prof, durée 1heure</w:t>
      </w:r>
    </w:p>
    <w:p w:rsidR="00EA1151" w:rsidRDefault="00EA1151" w:rsidP="00EA1151">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Pr>
          <w:sz w:val="20"/>
          <w:szCs w:val="20"/>
        </w:rPr>
        <w:t xml:space="preserve">Pré-requis : En amont de cette séance, travail en classe d’1 heure à partir de la vidéo « Dessine-moi l’éco : Pourquoi la déflation est-elle dangereuse ?» avec définition et schéma complété sur la spirale déflationniste. </w:t>
      </w:r>
    </w:p>
    <w:p w:rsidR="00EA1151" w:rsidRPr="002E5543" w:rsidRDefault="00EA1151" w:rsidP="00EA1151">
      <w:pPr>
        <w:pBdr>
          <w:top w:val="single" w:sz="4" w:space="1" w:color="auto"/>
          <w:left w:val="single" w:sz="4" w:space="4" w:color="auto"/>
          <w:bottom w:val="single" w:sz="4" w:space="1" w:color="auto"/>
          <w:right w:val="single" w:sz="4" w:space="4" w:color="auto"/>
        </w:pBdr>
        <w:spacing w:after="0" w:line="240" w:lineRule="auto"/>
        <w:rPr>
          <w:sz w:val="20"/>
          <w:szCs w:val="20"/>
        </w:rPr>
      </w:pPr>
    </w:p>
    <w:p w:rsidR="00EA1151" w:rsidRDefault="00EA1151" w:rsidP="00EA1151">
      <w:pPr>
        <w:pBdr>
          <w:top w:val="single" w:sz="4" w:space="1" w:color="auto"/>
          <w:left w:val="single" w:sz="4" w:space="4" w:color="auto"/>
          <w:bottom w:val="single" w:sz="4" w:space="1" w:color="auto"/>
          <w:right w:val="single" w:sz="4" w:space="4" w:color="auto"/>
        </w:pBdr>
        <w:spacing w:after="0" w:line="240" w:lineRule="auto"/>
        <w:rPr>
          <w:sz w:val="20"/>
          <w:szCs w:val="20"/>
        </w:rPr>
      </w:pPr>
      <w:r w:rsidRPr="00544B6C">
        <w:rPr>
          <w:b/>
          <w:sz w:val="20"/>
          <w:szCs w:val="20"/>
          <w:u w:val="single"/>
        </w:rPr>
        <w:t>Objectifs</w:t>
      </w:r>
      <w:r>
        <w:rPr>
          <w:sz w:val="20"/>
          <w:szCs w:val="20"/>
        </w:rPr>
        <w:t xml:space="preserve"> : </w:t>
      </w:r>
    </w:p>
    <w:p w:rsidR="00EA1151" w:rsidRDefault="00EA1151" w:rsidP="00EA1151">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ab/>
        <w:t>- Repérer, définir et distinguer déflation et désinflation</w:t>
      </w:r>
    </w:p>
    <w:p w:rsidR="00EA1151" w:rsidRDefault="00EA1151" w:rsidP="00EA1151">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ab/>
        <w:t>- Expliciter les mécanismes de la spirale déflationniste</w:t>
      </w:r>
    </w:p>
    <w:p w:rsidR="00EA1151" w:rsidRPr="00405805" w:rsidRDefault="00EA1151" w:rsidP="00EA1151">
      <w:pPr>
        <w:pBdr>
          <w:top w:val="single" w:sz="4" w:space="1" w:color="auto"/>
          <w:left w:val="single" w:sz="4" w:space="4" w:color="auto"/>
          <w:bottom w:val="single" w:sz="4" w:space="1" w:color="auto"/>
          <w:right w:val="single" w:sz="4" w:space="4" w:color="auto"/>
        </w:pBdr>
        <w:spacing w:after="0" w:line="240" w:lineRule="auto"/>
        <w:rPr>
          <w:sz w:val="20"/>
          <w:szCs w:val="20"/>
        </w:rPr>
      </w:pPr>
    </w:p>
    <w:p w:rsidR="00EA1151" w:rsidRPr="00544B6C" w:rsidRDefault="00EA1151" w:rsidP="00EA1151">
      <w:pPr>
        <w:pBdr>
          <w:top w:val="single" w:sz="4" w:space="1" w:color="auto"/>
          <w:left w:val="single" w:sz="4" w:space="4" w:color="auto"/>
          <w:bottom w:val="single" w:sz="4" w:space="1" w:color="auto"/>
          <w:right w:val="single" w:sz="4" w:space="4" w:color="auto"/>
        </w:pBdr>
        <w:spacing w:after="0" w:line="240" w:lineRule="auto"/>
        <w:rPr>
          <w:b/>
          <w:color w:val="FF0000"/>
          <w:sz w:val="20"/>
          <w:szCs w:val="20"/>
        </w:rPr>
      </w:pPr>
      <w:r w:rsidRPr="00544B6C">
        <w:rPr>
          <w:b/>
          <w:color w:val="FF0000"/>
          <w:sz w:val="20"/>
          <w:szCs w:val="20"/>
        </w:rPr>
        <w:t>Notions clés : déflation désinflation</w:t>
      </w:r>
    </w:p>
    <w:p w:rsidR="00EA1151" w:rsidRDefault="00EA1151" w:rsidP="00EA1151">
      <w:pPr>
        <w:spacing w:after="0" w:line="240" w:lineRule="auto"/>
        <w:rPr>
          <w:sz w:val="20"/>
          <w:szCs w:val="20"/>
        </w:rPr>
      </w:pPr>
    </w:p>
    <w:p w:rsidR="00EA1151" w:rsidRPr="00CF1EDD" w:rsidRDefault="00EA1151" w:rsidP="00EA1151">
      <w:pPr>
        <w:spacing w:after="0" w:line="240" w:lineRule="auto"/>
        <w:rPr>
          <w:b/>
          <w:color w:val="4F6228" w:themeColor="accent3" w:themeShade="80"/>
          <w:sz w:val="20"/>
          <w:szCs w:val="20"/>
        </w:rPr>
      </w:pPr>
      <w:r w:rsidRPr="00CF1EDD">
        <w:rPr>
          <w:b/>
          <w:color w:val="4F6228" w:themeColor="accent3" w:themeShade="80"/>
          <w:sz w:val="20"/>
          <w:szCs w:val="20"/>
          <w:u w:val="single"/>
        </w:rPr>
        <w:t>Exercice 1</w:t>
      </w:r>
      <w:r w:rsidRPr="00CF1EDD">
        <w:rPr>
          <w:b/>
          <w:color w:val="4F6228" w:themeColor="accent3" w:themeShade="80"/>
          <w:sz w:val="20"/>
          <w:szCs w:val="20"/>
        </w:rPr>
        <w:t> : Repérer, définir et distinguer déflation et désinflation</w:t>
      </w:r>
    </w:p>
    <w:p w:rsidR="00EA1151" w:rsidRDefault="00EA1151" w:rsidP="00EA1151">
      <w:pPr>
        <w:spacing w:after="0" w:line="240" w:lineRule="auto"/>
        <w:rPr>
          <w:sz w:val="20"/>
          <w:szCs w:val="20"/>
        </w:rPr>
      </w:pPr>
    </w:p>
    <w:p w:rsidR="00EA1151" w:rsidRPr="00CF1EDD" w:rsidRDefault="00EA1151" w:rsidP="00EA1151">
      <w:pPr>
        <w:spacing w:after="0" w:line="240" w:lineRule="auto"/>
        <w:rPr>
          <w:color w:val="4F6228" w:themeColor="accent3" w:themeShade="80"/>
          <w:sz w:val="20"/>
          <w:szCs w:val="20"/>
        </w:rPr>
      </w:pPr>
      <w:r w:rsidRPr="00CF1EDD">
        <w:rPr>
          <w:color w:val="4F6228" w:themeColor="accent3" w:themeShade="80"/>
          <w:sz w:val="20"/>
          <w:szCs w:val="20"/>
        </w:rPr>
        <w:t>Document : Evolution de l’indice des prix à la consommation</w:t>
      </w:r>
    </w:p>
    <w:p w:rsidR="00EA1151" w:rsidRPr="00845B7B" w:rsidRDefault="00EA1151" w:rsidP="00EA1151">
      <w:pPr>
        <w:spacing w:after="0" w:line="240" w:lineRule="auto"/>
        <w:rPr>
          <w:sz w:val="20"/>
          <w:szCs w:val="20"/>
        </w:rPr>
      </w:pPr>
      <w:r>
        <w:rPr>
          <w:noProof/>
          <w:sz w:val="20"/>
          <w:szCs w:val="20"/>
          <w:lang w:eastAsia="fr-FR"/>
        </w:rPr>
        <w:drawing>
          <wp:anchor distT="0" distB="0" distL="114300" distR="114300" simplePos="0" relativeHeight="251662336" behindDoc="0" locked="0" layoutInCell="1" allowOverlap="1">
            <wp:simplePos x="0" y="0"/>
            <wp:positionH relativeFrom="column">
              <wp:posOffset>344170</wp:posOffset>
            </wp:positionH>
            <wp:positionV relativeFrom="paragraph">
              <wp:posOffset>14605</wp:posOffset>
            </wp:positionV>
            <wp:extent cx="3791585" cy="2084070"/>
            <wp:effectExtent l="19050" t="0" r="0" b="0"/>
            <wp:wrapSquare wrapText="bothSides"/>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srcRect/>
                    <a:stretch>
                      <a:fillRect/>
                    </a:stretch>
                  </pic:blipFill>
                  <pic:spPr bwMode="auto">
                    <a:xfrm>
                      <a:off x="0" y="0"/>
                      <a:ext cx="3791585" cy="2084070"/>
                    </a:xfrm>
                    <a:prstGeom prst="rect">
                      <a:avLst/>
                    </a:prstGeom>
                    <a:noFill/>
                    <a:ln w="9525">
                      <a:noFill/>
                      <a:miter lim="800000"/>
                      <a:headEnd/>
                      <a:tailEnd/>
                    </a:ln>
                  </pic:spPr>
                </pic:pic>
              </a:graphicData>
            </a:graphic>
          </wp:anchor>
        </w:drawing>
      </w:r>
    </w:p>
    <w:p w:rsidR="00EA1151" w:rsidRDefault="00EA1151" w:rsidP="00EA1151">
      <w:pPr>
        <w:spacing w:after="0" w:line="240" w:lineRule="auto"/>
        <w:jc w:val="right"/>
        <w:rPr>
          <w:rStyle w:val="Accentuation"/>
          <w:sz w:val="20"/>
          <w:szCs w:val="20"/>
        </w:rPr>
      </w:pPr>
      <w:r w:rsidRPr="00556041">
        <w:rPr>
          <w:rStyle w:val="Accentuation"/>
          <w:i w:val="0"/>
          <w:sz w:val="20"/>
          <w:szCs w:val="20"/>
        </w:rPr>
        <w:t>Source : Insee, indice des prix à la consommation</w:t>
      </w:r>
      <w:r w:rsidRPr="00845B7B">
        <w:rPr>
          <w:rStyle w:val="Accentuation"/>
          <w:sz w:val="20"/>
          <w:szCs w:val="20"/>
        </w:rPr>
        <w:t>.</w:t>
      </w:r>
    </w:p>
    <w:p w:rsidR="00EA1151" w:rsidRDefault="00EA1151" w:rsidP="00EA1151">
      <w:pPr>
        <w:spacing w:after="0" w:line="240" w:lineRule="auto"/>
        <w:jc w:val="right"/>
        <w:rPr>
          <w:rStyle w:val="Accentuation"/>
          <w:sz w:val="20"/>
          <w:szCs w:val="20"/>
        </w:rPr>
      </w:pPr>
    </w:p>
    <w:p w:rsidR="00EA1151" w:rsidRDefault="00441A43" w:rsidP="00EA1151">
      <w:pPr>
        <w:spacing w:after="0" w:line="240" w:lineRule="auto"/>
        <w:jc w:val="right"/>
        <w:rPr>
          <w:rStyle w:val="Accentuation"/>
          <w:sz w:val="20"/>
          <w:szCs w:val="20"/>
        </w:rPr>
      </w:pPr>
      <w:r>
        <w:rPr>
          <w:noProof/>
          <w:sz w:val="20"/>
          <w:szCs w:val="20"/>
          <w:lang w:eastAsia="fr-FR"/>
        </w:rPr>
        <w:pict>
          <v:oval id="_x0000_s1030" style="position:absolute;left:0;text-align:left;margin-left:-298.75pt;margin-top:1.35pt;width:15.6pt;height:15.6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" filled="f" strokecolor="#243f60 [1604]" strokeweight="2pt"/>
        </w:pict>
      </w:r>
    </w:p>
    <w:p w:rsidR="00EA1151" w:rsidRDefault="00EA1151" w:rsidP="00EA1151">
      <w:pPr>
        <w:spacing w:after="0" w:line="240" w:lineRule="auto"/>
        <w:jc w:val="right"/>
        <w:rPr>
          <w:rStyle w:val="Accentuation"/>
          <w:sz w:val="20"/>
          <w:szCs w:val="20"/>
        </w:rPr>
      </w:pPr>
    </w:p>
    <w:p w:rsidR="00EA1151" w:rsidRDefault="00EA1151" w:rsidP="00EA1151">
      <w:pPr>
        <w:spacing w:after="0" w:line="240" w:lineRule="auto"/>
        <w:jc w:val="right"/>
        <w:rPr>
          <w:rStyle w:val="Accentuation"/>
          <w:sz w:val="20"/>
          <w:szCs w:val="20"/>
        </w:rPr>
      </w:pPr>
    </w:p>
    <w:p w:rsidR="00EA1151" w:rsidRDefault="00EA1151" w:rsidP="00EA1151">
      <w:pPr>
        <w:spacing w:after="0" w:line="240" w:lineRule="auto"/>
        <w:jc w:val="right"/>
        <w:rPr>
          <w:rStyle w:val="Accentuation"/>
          <w:sz w:val="20"/>
          <w:szCs w:val="20"/>
        </w:rPr>
      </w:pPr>
    </w:p>
    <w:p w:rsidR="00EA1151" w:rsidRDefault="00EA1151" w:rsidP="00EA1151">
      <w:pPr>
        <w:spacing w:after="0" w:line="240" w:lineRule="auto"/>
        <w:jc w:val="right"/>
        <w:rPr>
          <w:rStyle w:val="Accentuation"/>
          <w:sz w:val="20"/>
          <w:szCs w:val="20"/>
        </w:rPr>
      </w:pPr>
    </w:p>
    <w:p w:rsidR="00EA1151" w:rsidRDefault="00441A43" w:rsidP="00EA1151">
      <w:pPr>
        <w:spacing w:after="0" w:line="240" w:lineRule="auto"/>
        <w:jc w:val="right"/>
        <w:rPr>
          <w:rStyle w:val="Accentuation"/>
          <w:sz w:val="20"/>
          <w:szCs w:val="20"/>
        </w:rPr>
      </w:pPr>
      <w:r>
        <w:rPr>
          <w:noProof/>
          <w:sz w:val="20"/>
          <w:szCs w:val="20"/>
          <w:lang w:eastAsia="fr-FR"/>
        </w:rPr>
        <w:pict>
          <v:oval id="_x0000_s1031" style="position:absolute;left:0;text-align:left;margin-left:-44.1pt;margin-top:2.4pt;width:15.6pt;height:15.6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" filled="f" strokecolor="#243f60 [1604]" strokeweight="2pt"/>
        </w:pict>
      </w:r>
    </w:p>
    <w:p w:rsidR="00EA1151" w:rsidRDefault="00EA1151" w:rsidP="00EA1151">
      <w:pPr>
        <w:spacing w:after="0" w:line="240" w:lineRule="auto"/>
        <w:jc w:val="right"/>
        <w:rPr>
          <w:rStyle w:val="Accentuation"/>
          <w:sz w:val="20"/>
          <w:szCs w:val="20"/>
        </w:rPr>
      </w:pPr>
    </w:p>
    <w:p w:rsidR="00EA1151" w:rsidRDefault="00EA1151" w:rsidP="00EA1151">
      <w:pPr>
        <w:spacing w:after="0" w:line="240" w:lineRule="auto"/>
        <w:jc w:val="right"/>
        <w:rPr>
          <w:rStyle w:val="Accentuation"/>
          <w:sz w:val="20"/>
          <w:szCs w:val="20"/>
        </w:rPr>
      </w:pPr>
    </w:p>
    <w:p w:rsidR="00EA1151" w:rsidRDefault="00EA1151" w:rsidP="00EA1151">
      <w:pPr>
        <w:spacing w:after="0" w:line="240" w:lineRule="auto"/>
        <w:jc w:val="right"/>
        <w:rPr>
          <w:rStyle w:val="Accentuation"/>
          <w:sz w:val="20"/>
          <w:szCs w:val="20"/>
        </w:rPr>
      </w:pPr>
    </w:p>
    <w:p w:rsidR="00EA1151" w:rsidRDefault="00EA1151" w:rsidP="00EA1151">
      <w:pPr>
        <w:spacing w:after="0" w:line="240" w:lineRule="auto"/>
        <w:jc w:val="right"/>
        <w:rPr>
          <w:rStyle w:val="Accentuation"/>
          <w:sz w:val="20"/>
          <w:szCs w:val="20"/>
        </w:rPr>
      </w:pPr>
    </w:p>
    <w:p w:rsidR="00EA1151" w:rsidRPr="00556041" w:rsidRDefault="00EA1151" w:rsidP="00EA1151">
      <w:pPr>
        <w:pStyle w:val="Questionsactivits"/>
        <w:numPr>
          <w:ilvl w:val="0"/>
          <w:numId w:val="2"/>
        </w:numPr>
      </w:pPr>
      <w:r w:rsidRPr="00556041">
        <w:t>Donnez du sens aux deux données entourées (faites une phrase pour expliquer ce qu’elles signifient)</w:t>
      </w:r>
    </w:p>
    <w:p w:rsidR="00EA1151" w:rsidRDefault="00EA1151" w:rsidP="00EA1151">
      <w:pPr>
        <w:pStyle w:val="Rponsesquestionsactivits"/>
        <w:jc w:val="both"/>
        <w:rPr>
          <w:rFonts w:asciiTheme="minorHAnsi" w:hAnsiTheme="minorHAnsi"/>
          <w:color w:val="0070C0"/>
          <w:sz w:val="20"/>
          <w:szCs w:val="20"/>
        </w:rPr>
      </w:pPr>
      <w:r w:rsidRPr="00845B7B">
        <w:rPr>
          <w:rFonts w:asciiTheme="minorHAnsi" w:hAnsiTheme="minorHAnsi"/>
          <w:color w:val="0070C0"/>
          <w:sz w:val="20"/>
          <w:szCs w:val="20"/>
        </w:rPr>
        <w:t>En 2010, les prix ont stagné par rapport à 2009 (taux d’inflation de 0%) tandis qu’ils ont augmenté de 12% entre 1949 et 1950, selon l’INSEE (chiffres datant de 2010).</w:t>
      </w:r>
    </w:p>
    <w:p w:rsidR="00EA1151" w:rsidRPr="00845B7B" w:rsidRDefault="00EA1151" w:rsidP="00EA1151">
      <w:pPr>
        <w:pStyle w:val="Rponsesquestionsactivits"/>
        <w:jc w:val="both"/>
        <w:rPr>
          <w:rFonts w:asciiTheme="minorHAnsi" w:hAnsiTheme="minorHAnsi"/>
          <w:color w:val="0070C0"/>
          <w:sz w:val="20"/>
          <w:szCs w:val="20"/>
        </w:rPr>
      </w:pPr>
    </w:p>
    <w:p w:rsidR="00EA1151" w:rsidRPr="00845B7B" w:rsidRDefault="00EA1151" w:rsidP="00EA1151">
      <w:pPr>
        <w:pStyle w:val="Questionsactivits"/>
        <w:numPr>
          <w:ilvl w:val="0"/>
          <w:numId w:val="2"/>
        </w:numPr>
      </w:pPr>
      <w:r>
        <w:t>Complétez le tableau suivant à partir de vos connaissances et du graphique.</w:t>
      </w:r>
    </w:p>
    <w:p w:rsidR="00EA1151" w:rsidRDefault="00EA1151" w:rsidP="00EA1151">
      <w:pPr>
        <w:pStyle w:val="Rponsesquestionsactivits"/>
        <w:jc w:val="both"/>
        <w:rPr>
          <w:rFonts w:asciiTheme="minorHAnsi" w:hAnsiTheme="minorHAnsi"/>
          <w:color w:val="0070C0"/>
          <w:sz w:val="20"/>
          <w:szCs w:val="20"/>
        </w:rPr>
      </w:pPr>
    </w:p>
    <w:tbl>
      <w:tblPr>
        <w:tblStyle w:val="Grilledutableau"/>
        <w:tblW w:w="0" w:type="auto"/>
        <w:tblInd w:w="392" w:type="dxa"/>
        <w:tblLook w:val="04A0" w:firstRow="1" w:lastRow="0" w:firstColumn="1" w:lastColumn="0" w:noHBand="0" w:noVBand="1"/>
      </w:tblPr>
      <w:tblGrid>
        <w:gridCol w:w="1984"/>
        <w:gridCol w:w="4864"/>
        <w:gridCol w:w="3442"/>
      </w:tblGrid>
      <w:tr w:rsidR="00EA1151" w:rsidTr="004A1D1A">
        <w:tc>
          <w:tcPr>
            <w:tcW w:w="1984" w:type="dxa"/>
          </w:tcPr>
          <w:p w:rsidR="00EA1151" w:rsidRPr="005816BB" w:rsidRDefault="00EA1151" w:rsidP="004A1D1A">
            <w:pPr>
              <w:pStyle w:val="Rponsesquestionsactivits"/>
              <w:jc w:val="center"/>
              <w:rPr>
                <w:rFonts w:asciiTheme="minorHAnsi" w:hAnsiTheme="minorHAnsi"/>
                <w:b/>
                <w:sz w:val="20"/>
                <w:szCs w:val="20"/>
              </w:rPr>
            </w:pPr>
            <w:r>
              <w:rPr>
                <w:rFonts w:asciiTheme="minorHAnsi" w:hAnsiTheme="minorHAnsi"/>
                <w:b/>
                <w:sz w:val="20"/>
                <w:szCs w:val="20"/>
              </w:rPr>
              <w:t>Notions</w:t>
            </w:r>
          </w:p>
        </w:tc>
        <w:tc>
          <w:tcPr>
            <w:tcW w:w="4864" w:type="dxa"/>
          </w:tcPr>
          <w:p w:rsidR="00EA1151" w:rsidRPr="00845B7B" w:rsidRDefault="00EA1151" w:rsidP="004A1D1A">
            <w:pPr>
              <w:pStyle w:val="Rponsesquestionsactivits"/>
              <w:jc w:val="center"/>
              <w:rPr>
                <w:rFonts w:asciiTheme="minorHAnsi" w:hAnsiTheme="minorHAnsi"/>
                <w:color w:val="0070C0"/>
                <w:sz w:val="20"/>
                <w:szCs w:val="20"/>
              </w:rPr>
            </w:pPr>
            <w:r>
              <w:rPr>
                <w:rFonts w:asciiTheme="minorHAnsi" w:hAnsiTheme="minorHAnsi"/>
                <w:color w:val="0070C0"/>
                <w:sz w:val="20"/>
                <w:szCs w:val="20"/>
              </w:rPr>
              <w:t>Définition</w:t>
            </w:r>
          </w:p>
        </w:tc>
        <w:tc>
          <w:tcPr>
            <w:tcW w:w="3442" w:type="dxa"/>
          </w:tcPr>
          <w:p w:rsidR="00EA1151" w:rsidRDefault="00EA1151" w:rsidP="004A1D1A">
            <w:pPr>
              <w:pStyle w:val="Rponsesquestionsactivits"/>
              <w:jc w:val="center"/>
              <w:rPr>
                <w:rFonts w:asciiTheme="minorHAnsi" w:hAnsiTheme="minorHAnsi"/>
                <w:color w:val="0070C0"/>
                <w:sz w:val="20"/>
                <w:szCs w:val="20"/>
              </w:rPr>
            </w:pPr>
            <w:r>
              <w:rPr>
                <w:rFonts w:asciiTheme="minorHAnsi" w:hAnsiTheme="minorHAnsi"/>
                <w:color w:val="0070C0"/>
                <w:sz w:val="20"/>
                <w:szCs w:val="20"/>
              </w:rPr>
              <w:t>Années ou périodes</w:t>
            </w:r>
          </w:p>
        </w:tc>
      </w:tr>
      <w:tr w:rsidR="00EA1151" w:rsidTr="004A1D1A">
        <w:tc>
          <w:tcPr>
            <w:tcW w:w="1984" w:type="dxa"/>
          </w:tcPr>
          <w:p w:rsidR="00EA1151" w:rsidRPr="005816BB" w:rsidRDefault="00EA1151" w:rsidP="004A1D1A">
            <w:pPr>
              <w:pStyle w:val="Rponsesquestionsactivits"/>
              <w:jc w:val="center"/>
              <w:rPr>
                <w:rFonts w:asciiTheme="minorHAnsi" w:hAnsiTheme="minorHAnsi"/>
                <w:b/>
                <w:sz w:val="20"/>
                <w:szCs w:val="20"/>
              </w:rPr>
            </w:pPr>
            <w:r w:rsidRPr="005816BB">
              <w:rPr>
                <w:rFonts w:asciiTheme="minorHAnsi" w:hAnsiTheme="minorHAnsi"/>
                <w:b/>
                <w:sz w:val="20"/>
                <w:szCs w:val="20"/>
              </w:rPr>
              <w:t>Déflation</w:t>
            </w:r>
          </w:p>
        </w:tc>
        <w:tc>
          <w:tcPr>
            <w:tcW w:w="4864" w:type="dxa"/>
          </w:tcPr>
          <w:p w:rsidR="00EA1151" w:rsidRDefault="00EA1151" w:rsidP="004A1D1A">
            <w:pPr>
              <w:pStyle w:val="Rponsesquestionsactivits"/>
              <w:jc w:val="both"/>
              <w:rPr>
                <w:rFonts w:asciiTheme="minorHAnsi" w:hAnsiTheme="minorHAnsi"/>
                <w:color w:val="0070C0"/>
                <w:sz w:val="20"/>
                <w:szCs w:val="20"/>
              </w:rPr>
            </w:pPr>
            <w:r w:rsidRPr="00845B7B">
              <w:rPr>
                <w:rFonts w:asciiTheme="minorHAnsi" w:hAnsiTheme="minorHAnsi"/>
                <w:color w:val="0070C0"/>
                <w:sz w:val="20"/>
                <w:szCs w:val="20"/>
              </w:rPr>
              <w:t>diminution générale et durable des prix due au gain de pouvoir d’achat de la monnaie : c’est une inflation négative</w:t>
            </w:r>
            <w:r w:rsidR="00C42835">
              <w:rPr>
                <w:rFonts w:asciiTheme="minorHAnsi" w:hAnsiTheme="minorHAnsi"/>
                <w:color w:val="0070C0"/>
                <w:sz w:val="20"/>
                <w:szCs w:val="20"/>
              </w:rPr>
              <w:t>.</w:t>
            </w:r>
          </w:p>
          <w:p w:rsidR="00C42835" w:rsidRDefault="00C42835" w:rsidP="004A1D1A">
            <w:pPr>
              <w:pStyle w:val="Rponsesquestionsactivits"/>
              <w:jc w:val="both"/>
              <w:rPr>
                <w:rFonts w:asciiTheme="minorHAnsi" w:hAnsiTheme="minorHAnsi"/>
                <w:color w:val="0070C0"/>
                <w:sz w:val="20"/>
                <w:szCs w:val="20"/>
              </w:rPr>
            </w:pPr>
            <w:r>
              <w:rPr>
                <w:rFonts w:asciiTheme="minorHAnsi" w:hAnsiTheme="minorHAnsi"/>
                <w:color w:val="0070C0"/>
                <w:sz w:val="20"/>
                <w:szCs w:val="20"/>
              </w:rPr>
              <w:t>Elle s’accompagne des grandeurs nominales comme les salaires.</w:t>
            </w:r>
          </w:p>
        </w:tc>
        <w:tc>
          <w:tcPr>
            <w:tcW w:w="3442" w:type="dxa"/>
          </w:tcPr>
          <w:p w:rsidR="00EA1151" w:rsidRDefault="00EA1151" w:rsidP="004A1D1A">
            <w:pPr>
              <w:pStyle w:val="Rponsesquestionsactivits"/>
              <w:jc w:val="both"/>
              <w:rPr>
                <w:rFonts w:asciiTheme="minorHAnsi" w:hAnsiTheme="minorHAnsi"/>
                <w:color w:val="0070C0"/>
                <w:sz w:val="20"/>
                <w:szCs w:val="20"/>
              </w:rPr>
            </w:pPr>
            <w:r>
              <w:rPr>
                <w:rFonts w:asciiTheme="minorHAnsi" w:hAnsiTheme="minorHAnsi"/>
                <w:color w:val="0070C0"/>
                <w:sz w:val="20"/>
                <w:szCs w:val="20"/>
              </w:rPr>
              <w:t>1954</w:t>
            </w:r>
          </w:p>
        </w:tc>
      </w:tr>
      <w:tr w:rsidR="00EA1151" w:rsidTr="004A1D1A">
        <w:tc>
          <w:tcPr>
            <w:tcW w:w="1984" w:type="dxa"/>
          </w:tcPr>
          <w:p w:rsidR="00EA1151" w:rsidRPr="005816BB" w:rsidRDefault="00EA1151" w:rsidP="004A1D1A">
            <w:pPr>
              <w:pStyle w:val="Rponsesquestionsactivits"/>
              <w:jc w:val="center"/>
              <w:rPr>
                <w:rFonts w:asciiTheme="minorHAnsi" w:hAnsiTheme="minorHAnsi"/>
                <w:b/>
                <w:sz w:val="20"/>
                <w:szCs w:val="20"/>
              </w:rPr>
            </w:pPr>
            <w:r w:rsidRPr="005816BB">
              <w:rPr>
                <w:rFonts w:asciiTheme="minorHAnsi" w:hAnsiTheme="minorHAnsi"/>
                <w:b/>
                <w:sz w:val="20"/>
                <w:szCs w:val="20"/>
              </w:rPr>
              <w:t>Inflation</w:t>
            </w:r>
          </w:p>
        </w:tc>
        <w:tc>
          <w:tcPr>
            <w:tcW w:w="4864" w:type="dxa"/>
          </w:tcPr>
          <w:p w:rsidR="00EA1151" w:rsidRDefault="00EA1151" w:rsidP="004A1D1A">
            <w:pPr>
              <w:pStyle w:val="Rponsesquestionsactivits"/>
              <w:jc w:val="both"/>
              <w:rPr>
                <w:rFonts w:asciiTheme="minorHAnsi" w:hAnsiTheme="minorHAnsi"/>
                <w:color w:val="0070C0"/>
                <w:sz w:val="20"/>
                <w:szCs w:val="20"/>
              </w:rPr>
            </w:pPr>
            <w:r w:rsidRPr="00845B7B">
              <w:rPr>
                <w:rFonts w:asciiTheme="minorHAnsi" w:hAnsiTheme="minorHAnsi"/>
                <w:color w:val="0070C0"/>
                <w:sz w:val="20"/>
                <w:szCs w:val="20"/>
              </w:rPr>
              <w:t>hausse durable et généralisée des prix</w:t>
            </w:r>
          </w:p>
        </w:tc>
        <w:tc>
          <w:tcPr>
            <w:tcW w:w="3442" w:type="dxa"/>
          </w:tcPr>
          <w:p w:rsidR="00EA1151" w:rsidRDefault="00EA1151" w:rsidP="004A1D1A">
            <w:pPr>
              <w:pStyle w:val="Rponsesquestionsactivits"/>
              <w:jc w:val="both"/>
              <w:rPr>
                <w:rFonts w:asciiTheme="minorHAnsi" w:hAnsiTheme="minorHAnsi"/>
                <w:color w:val="0070C0"/>
                <w:sz w:val="20"/>
                <w:szCs w:val="20"/>
              </w:rPr>
            </w:pPr>
            <w:r>
              <w:rPr>
                <w:rFonts w:asciiTheme="minorHAnsi" w:hAnsiTheme="minorHAnsi"/>
                <w:color w:val="0070C0"/>
                <w:sz w:val="20"/>
                <w:szCs w:val="20"/>
              </w:rPr>
              <w:t xml:space="preserve">Toutes les autres années </w:t>
            </w:r>
            <w:r w:rsidRPr="00812869">
              <w:rPr>
                <w:rFonts w:asciiTheme="minorHAnsi" w:hAnsiTheme="minorHAnsi"/>
                <w:color w:val="008000"/>
                <w:sz w:val="20"/>
                <w:szCs w:val="20"/>
              </w:rPr>
              <w:t>puisque taux d’inflation &gt;0%</w:t>
            </w:r>
          </w:p>
        </w:tc>
      </w:tr>
      <w:tr w:rsidR="00EA1151" w:rsidTr="004A1D1A">
        <w:tc>
          <w:tcPr>
            <w:tcW w:w="1984" w:type="dxa"/>
          </w:tcPr>
          <w:p w:rsidR="00EA1151" w:rsidRPr="005816BB" w:rsidRDefault="00EA1151" w:rsidP="004A1D1A">
            <w:pPr>
              <w:pStyle w:val="Rponsesquestionsactivits"/>
              <w:jc w:val="center"/>
              <w:rPr>
                <w:rFonts w:asciiTheme="minorHAnsi" w:hAnsiTheme="minorHAnsi"/>
                <w:b/>
                <w:sz w:val="20"/>
                <w:szCs w:val="20"/>
              </w:rPr>
            </w:pPr>
            <w:r w:rsidRPr="005816BB">
              <w:rPr>
                <w:rFonts w:asciiTheme="minorHAnsi" w:hAnsiTheme="minorHAnsi"/>
                <w:b/>
                <w:sz w:val="20"/>
                <w:szCs w:val="20"/>
              </w:rPr>
              <w:t>Désinflation</w:t>
            </w:r>
          </w:p>
        </w:tc>
        <w:tc>
          <w:tcPr>
            <w:tcW w:w="4864" w:type="dxa"/>
          </w:tcPr>
          <w:p w:rsidR="00EA1151" w:rsidRDefault="00EA1151" w:rsidP="004A1D1A">
            <w:pPr>
              <w:pStyle w:val="Rponsesquestionsactivits"/>
              <w:jc w:val="both"/>
              <w:rPr>
                <w:rFonts w:asciiTheme="minorHAnsi" w:hAnsiTheme="minorHAnsi"/>
                <w:color w:val="0070C0"/>
                <w:sz w:val="20"/>
                <w:szCs w:val="20"/>
              </w:rPr>
            </w:pPr>
            <w:r>
              <w:rPr>
                <w:rFonts w:asciiTheme="minorHAnsi" w:hAnsiTheme="minorHAnsi"/>
                <w:color w:val="0070C0"/>
                <w:sz w:val="20"/>
                <w:szCs w:val="20"/>
              </w:rPr>
              <w:t>ralentissement de l’inflation (par exemple de 3% à 1%), l’inflation se poursuit à un rythme plus lent</w:t>
            </w:r>
          </w:p>
        </w:tc>
        <w:tc>
          <w:tcPr>
            <w:tcW w:w="3442" w:type="dxa"/>
          </w:tcPr>
          <w:p w:rsidR="00EA1151" w:rsidRDefault="00EA1151" w:rsidP="004A1D1A">
            <w:pPr>
              <w:pStyle w:val="Rponsesquestionsactivits"/>
              <w:jc w:val="both"/>
              <w:rPr>
                <w:rFonts w:asciiTheme="minorHAnsi" w:hAnsiTheme="minorHAnsi"/>
                <w:color w:val="0070C0"/>
                <w:sz w:val="20"/>
                <w:szCs w:val="20"/>
              </w:rPr>
            </w:pPr>
            <w:r>
              <w:rPr>
                <w:rFonts w:asciiTheme="minorHAnsi" w:hAnsiTheme="minorHAnsi"/>
                <w:color w:val="0070C0"/>
                <w:sz w:val="20"/>
                <w:szCs w:val="20"/>
              </w:rPr>
              <w:t xml:space="preserve">- De 1980 à 2010, </w:t>
            </w:r>
            <w:r w:rsidRPr="00845B7B">
              <w:rPr>
                <w:rFonts w:asciiTheme="minorHAnsi" w:hAnsiTheme="minorHAnsi"/>
                <w:color w:val="0070C0"/>
                <w:sz w:val="20"/>
                <w:szCs w:val="20"/>
              </w:rPr>
              <w:t>chaque fois que le taux d’inflation est positif mais qu’il diminue d’année en année</w:t>
            </w:r>
            <w:r>
              <w:rPr>
                <w:rFonts w:asciiTheme="minorHAnsi" w:hAnsiTheme="minorHAnsi"/>
                <w:color w:val="0070C0"/>
                <w:sz w:val="20"/>
                <w:szCs w:val="20"/>
              </w:rPr>
              <w:t xml:space="preserve"> (à </w:t>
            </w:r>
            <w:r w:rsidRPr="00845B7B">
              <w:rPr>
                <w:rFonts w:asciiTheme="minorHAnsi" w:hAnsiTheme="minorHAnsi"/>
                <w:color w:val="0070C0"/>
                <w:sz w:val="20"/>
                <w:szCs w:val="20"/>
              </w:rPr>
              <w:t>chaque fois que le taux d’inflation est positif mais qu’il diminue d’année en année</w:t>
            </w:r>
            <w:r>
              <w:rPr>
                <w:rFonts w:asciiTheme="minorHAnsi" w:hAnsiTheme="minorHAnsi"/>
                <w:color w:val="0070C0"/>
                <w:sz w:val="20"/>
                <w:szCs w:val="20"/>
              </w:rPr>
              <w:t>)</w:t>
            </w:r>
          </w:p>
          <w:p w:rsidR="00EA1151" w:rsidRDefault="00EA1151" w:rsidP="004A1D1A">
            <w:pPr>
              <w:pStyle w:val="Rponsesquestionsactivits"/>
              <w:jc w:val="both"/>
              <w:rPr>
                <w:rFonts w:asciiTheme="minorHAnsi" w:hAnsiTheme="minorHAnsi"/>
                <w:color w:val="0070C0"/>
                <w:sz w:val="20"/>
                <w:szCs w:val="20"/>
              </w:rPr>
            </w:pPr>
            <w:r>
              <w:rPr>
                <w:rFonts w:asciiTheme="minorHAnsi" w:hAnsiTheme="minorHAnsi"/>
                <w:color w:val="0070C0"/>
                <w:sz w:val="20"/>
                <w:szCs w:val="20"/>
              </w:rPr>
              <w:t>- De 1951 à 1953</w:t>
            </w:r>
          </w:p>
        </w:tc>
      </w:tr>
    </w:tbl>
    <w:p w:rsidR="00EA1151" w:rsidRDefault="00EA1151" w:rsidP="00EA1151">
      <w:pPr>
        <w:pStyle w:val="Rponsesquestionsactivits"/>
        <w:jc w:val="both"/>
        <w:rPr>
          <w:rFonts w:asciiTheme="minorHAnsi" w:hAnsiTheme="minorHAnsi"/>
          <w:color w:val="0070C0"/>
          <w:sz w:val="20"/>
          <w:szCs w:val="20"/>
        </w:rPr>
      </w:pPr>
    </w:p>
    <w:p w:rsidR="00EA1151" w:rsidRPr="00845B7B" w:rsidRDefault="00EA1151" w:rsidP="00EA1151">
      <w:pPr>
        <w:pStyle w:val="Questionsactivits"/>
        <w:numPr>
          <w:ilvl w:val="0"/>
          <w:numId w:val="2"/>
        </w:numPr>
      </w:pPr>
      <w:r>
        <w:t>Distinguez deux</w:t>
      </w:r>
      <w:r w:rsidRPr="00845B7B">
        <w:t xml:space="preserve"> périodes afin de caractériser l’évolution des prix en France entre 1950 et 2010.</w:t>
      </w:r>
    </w:p>
    <w:p w:rsidR="00EA1151" w:rsidRDefault="00EA1151" w:rsidP="00EA1151">
      <w:pPr>
        <w:pStyle w:val="Rponsesquestionsactivits"/>
        <w:jc w:val="both"/>
        <w:rPr>
          <w:rFonts w:asciiTheme="minorHAnsi" w:hAnsiTheme="minorHAnsi"/>
          <w:color w:val="0070C0"/>
          <w:sz w:val="20"/>
          <w:szCs w:val="20"/>
        </w:rPr>
      </w:pPr>
      <w:r w:rsidRPr="00845B7B">
        <w:rPr>
          <w:rFonts w:asciiTheme="minorHAnsi" w:hAnsiTheme="minorHAnsi"/>
          <w:color w:val="0070C0"/>
          <w:sz w:val="20"/>
          <w:szCs w:val="20"/>
        </w:rPr>
        <w:t>1950-1980 = forte inflation ; 1980-2010 = faible inflation</w:t>
      </w:r>
    </w:p>
    <w:p w:rsidR="00EA1151" w:rsidRPr="00845B7B" w:rsidRDefault="00EA1151" w:rsidP="00EA1151">
      <w:pPr>
        <w:pStyle w:val="Rponsesquestionsactivits"/>
        <w:jc w:val="both"/>
        <w:rPr>
          <w:rFonts w:asciiTheme="minorHAnsi" w:hAnsiTheme="minorHAnsi"/>
          <w:color w:val="0070C0"/>
          <w:sz w:val="20"/>
          <w:szCs w:val="20"/>
        </w:rPr>
      </w:pPr>
    </w:p>
    <w:p w:rsidR="00EA1151" w:rsidRDefault="00EA1151" w:rsidP="00EA1151">
      <w:pPr>
        <w:pStyle w:val="Questionsactivits"/>
        <w:numPr>
          <w:ilvl w:val="0"/>
          <w:numId w:val="2"/>
        </w:numPr>
      </w:pPr>
      <w:r w:rsidRPr="00845B7B">
        <w:t>D’après vos connaissances et votre réponse à la question précédente, montrez le lien entre inflation et croissance. Quelle est la particularité de la période 1970-1980 (observez le graphique)</w:t>
      </w:r>
      <w:r>
        <w:t xml:space="preserve"> </w:t>
      </w:r>
      <w:r w:rsidRPr="00845B7B">
        <w:t>?</w:t>
      </w:r>
    </w:p>
    <w:p w:rsidR="00EA1151" w:rsidRDefault="00EA1151" w:rsidP="00EA1151">
      <w:pPr>
        <w:widowControl w:val="0"/>
        <w:suppressAutoHyphens/>
        <w:autoSpaceDE w:val="0"/>
        <w:autoSpaceDN w:val="0"/>
        <w:adjustRightInd w:val="0"/>
        <w:spacing w:after="0" w:line="240" w:lineRule="auto"/>
        <w:jc w:val="both"/>
        <w:rPr>
          <w:rFonts w:ascii="Garamond" w:eastAsia="SimSun" w:hAnsi="Garamond" w:cs="Mangal"/>
          <w:color w:val="FF0000"/>
          <w:kern w:val="3"/>
          <w:szCs w:val="24"/>
          <w:lang w:eastAsia="zh-CN" w:bidi="hi-IN"/>
        </w:rPr>
      </w:pPr>
    </w:p>
    <w:p w:rsidR="00EA1151" w:rsidRPr="0011729F" w:rsidRDefault="00EA1151" w:rsidP="00EA1151">
      <w:pPr>
        <w:widowControl w:val="0"/>
        <w:suppressAutoHyphens/>
        <w:autoSpaceDE w:val="0"/>
        <w:autoSpaceDN w:val="0"/>
        <w:adjustRightInd w:val="0"/>
        <w:spacing w:after="0" w:line="240" w:lineRule="auto"/>
        <w:jc w:val="both"/>
        <w:rPr>
          <w:rFonts w:ascii="Calibri" w:hAnsi="Calibri"/>
          <w:sz w:val="20"/>
          <w:szCs w:val="20"/>
        </w:rPr>
      </w:pPr>
      <w:r w:rsidRPr="006E745F">
        <w:rPr>
          <w:rFonts w:ascii="Calibri" w:hAnsi="Calibri"/>
          <w:sz w:val="20"/>
          <w:szCs w:val="20"/>
        </w:rPr>
        <w:t>Aux périodes d'emballement économique, vues comme des « surchauffes » (expansion) se juxtaposent,</w:t>
      </w:r>
      <w:r>
        <w:rPr>
          <w:rFonts w:ascii="Calibri" w:hAnsi="Calibri"/>
          <w:sz w:val="20"/>
          <w:szCs w:val="20"/>
        </w:rPr>
        <w:t xml:space="preserve"> </w:t>
      </w:r>
      <w:r w:rsidRPr="006E745F">
        <w:rPr>
          <w:rFonts w:ascii="Calibri" w:hAnsi="Calibri"/>
          <w:sz w:val="20"/>
          <w:szCs w:val="20"/>
        </w:rPr>
        <w:t xml:space="preserve">le plus souvent, des périodes de hausse artificielle des prix plus rapide : </w:t>
      </w:r>
      <w:r w:rsidRPr="00EA03EE">
        <w:rPr>
          <w:rFonts w:ascii="Calibri" w:hAnsi="Calibri"/>
          <w:b/>
          <w:color w:val="FF0000"/>
          <w:sz w:val="28"/>
          <w:szCs w:val="28"/>
        </w:rPr>
        <w:t>l'inflation</w:t>
      </w:r>
      <w:r w:rsidRPr="006E745F">
        <w:rPr>
          <w:rFonts w:ascii="Calibri" w:hAnsi="Calibri"/>
          <w:sz w:val="20"/>
          <w:szCs w:val="20"/>
        </w:rPr>
        <w:t xml:space="preserve"> s'accélère lorsque</w:t>
      </w:r>
      <w:r>
        <w:rPr>
          <w:rFonts w:ascii="Calibri" w:hAnsi="Calibri"/>
          <w:sz w:val="20"/>
          <w:szCs w:val="20"/>
        </w:rPr>
        <w:t xml:space="preserve"> la croissance éco</w:t>
      </w:r>
      <w:r w:rsidRPr="006E745F">
        <w:rPr>
          <w:rFonts w:ascii="Calibri" w:hAnsi="Calibri"/>
          <w:sz w:val="20"/>
          <w:szCs w:val="20"/>
        </w:rPr>
        <w:t xml:space="preserve"> augmente.</w:t>
      </w:r>
    </w:p>
    <w:p w:rsidR="00EA1151" w:rsidRDefault="00EA1151" w:rsidP="00EA1151">
      <w:pPr>
        <w:spacing w:after="0" w:line="240" w:lineRule="auto"/>
        <w:jc w:val="both"/>
        <w:rPr>
          <w:color w:val="0070C0"/>
          <w:sz w:val="20"/>
          <w:szCs w:val="20"/>
        </w:rPr>
      </w:pPr>
    </w:p>
    <w:p w:rsidR="00EA1151" w:rsidRPr="005777E7" w:rsidRDefault="00EA1151" w:rsidP="00EA1151">
      <w:pPr>
        <w:spacing w:after="0" w:line="240" w:lineRule="auto"/>
        <w:jc w:val="both"/>
        <w:rPr>
          <w:color w:val="0070C0"/>
          <w:sz w:val="20"/>
          <w:szCs w:val="20"/>
        </w:rPr>
      </w:pPr>
      <w:r w:rsidRPr="005777E7">
        <w:rPr>
          <w:color w:val="0070C0"/>
          <w:sz w:val="20"/>
          <w:szCs w:val="20"/>
        </w:rPr>
        <w:t xml:space="preserve">A part entre 1970 et 80, où la croissance décélère fortement (à cause notamment des chocs d’offre et demande négatifs avec les chocs pétroliers de 1973 et 1979), mais où l’inflation ralentit très peu : c’est une période assez unique de </w:t>
      </w:r>
      <w:r w:rsidRPr="004677F6">
        <w:rPr>
          <w:color w:val="FF0000"/>
          <w:sz w:val="20"/>
          <w:szCs w:val="20"/>
        </w:rPr>
        <w:t>stagflation</w:t>
      </w:r>
      <w:r w:rsidRPr="005777E7">
        <w:rPr>
          <w:color w:val="0070C0"/>
          <w:sz w:val="20"/>
          <w:szCs w:val="20"/>
        </w:rPr>
        <w:t xml:space="preserve"> (= </w:t>
      </w:r>
      <w:r w:rsidRPr="005777E7">
        <w:rPr>
          <w:color w:val="0070C0"/>
          <w:sz w:val="20"/>
          <w:szCs w:val="20"/>
          <w:u w:val="single"/>
        </w:rPr>
        <w:t>stag</w:t>
      </w:r>
      <w:r w:rsidRPr="005777E7">
        <w:rPr>
          <w:color w:val="0070C0"/>
          <w:sz w:val="20"/>
          <w:szCs w:val="20"/>
        </w:rPr>
        <w:t>nation économique et in</w:t>
      </w:r>
      <w:r w:rsidRPr="005777E7">
        <w:rPr>
          <w:color w:val="0070C0"/>
          <w:sz w:val="20"/>
          <w:szCs w:val="20"/>
          <w:u w:val="single"/>
        </w:rPr>
        <w:t>flation</w:t>
      </w:r>
      <w:r w:rsidRPr="005777E7">
        <w:rPr>
          <w:color w:val="0070C0"/>
          <w:sz w:val="20"/>
          <w:szCs w:val="20"/>
        </w:rPr>
        <w:t xml:space="preserve"> forte).</w:t>
      </w:r>
    </w:p>
    <w:p w:rsidR="00EA1151" w:rsidRDefault="00EA1151" w:rsidP="00EA1151">
      <w:pPr>
        <w:spacing w:after="0" w:line="240" w:lineRule="auto"/>
        <w:jc w:val="both"/>
        <w:rPr>
          <w:sz w:val="20"/>
          <w:szCs w:val="20"/>
        </w:rPr>
      </w:pPr>
    </w:p>
    <w:p w:rsidR="00EA1151" w:rsidRDefault="00EA1151" w:rsidP="00EA1151">
      <w:pPr>
        <w:widowControl w:val="0"/>
        <w:suppressAutoHyphens/>
        <w:autoSpaceDE w:val="0"/>
        <w:autoSpaceDN w:val="0"/>
        <w:adjustRightInd w:val="0"/>
        <w:spacing w:after="0" w:line="240" w:lineRule="auto"/>
        <w:jc w:val="both"/>
        <w:rPr>
          <w:rFonts w:ascii="Calibri" w:hAnsi="Calibri"/>
          <w:sz w:val="20"/>
          <w:szCs w:val="20"/>
        </w:rPr>
      </w:pPr>
      <w:r w:rsidRPr="00CE35B6">
        <w:rPr>
          <w:rFonts w:ascii="Calibri" w:hAnsi="Calibri"/>
          <w:sz w:val="20"/>
          <w:szCs w:val="20"/>
        </w:rPr>
        <w:t xml:space="preserve">Parallèlement, lorsque l'activité réelle est marquée par un repli, les tensions inflationnistes disparaissent et </w:t>
      </w:r>
      <w:r w:rsidRPr="00CE35B6">
        <w:rPr>
          <w:rFonts w:ascii="Calibri" w:hAnsi="Calibri"/>
          <w:b/>
          <w:sz w:val="20"/>
          <w:szCs w:val="20"/>
        </w:rPr>
        <w:t>les prix augmentent moins vite</w:t>
      </w:r>
      <w:r w:rsidRPr="00CE35B6">
        <w:rPr>
          <w:rFonts w:ascii="Calibri" w:hAnsi="Calibri"/>
          <w:sz w:val="20"/>
          <w:szCs w:val="20"/>
        </w:rPr>
        <w:t xml:space="preserve"> : il y a </w:t>
      </w:r>
      <w:r w:rsidRPr="00EA03EE">
        <w:rPr>
          <w:rFonts w:ascii="Calibri" w:hAnsi="Calibri"/>
          <w:b/>
          <w:color w:val="FF0000"/>
          <w:sz w:val="28"/>
          <w:szCs w:val="28"/>
        </w:rPr>
        <w:t>désinflation</w:t>
      </w:r>
      <w:r w:rsidRPr="00CE35B6">
        <w:rPr>
          <w:rFonts w:ascii="Calibri" w:hAnsi="Calibri"/>
          <w:sz w:val="20"/>
          <w:szCs w:val="20"/>
        </w:rPr>
        <w:t xml:space="preserve">. </w:t>
      </w:r>
    </w:p>
    <w:p w:rsidR="00EA1151" w:rsidRPr="005B5D66" w:rsidRDefault="00EA1151" w:rsidP="00EA1151">
      <w:pPr>
        <w:autoSpaceDE w:val="0"/>
        <w:autoSpaceDN w:val="0"/>
        <w:adjustRightInd w:val="0"/>
        <w:jc w:val="both"/>
        <w:rPr>
          <w:rFonts w:ascii="Calibri" w:hAnsi="Calibri"/>
          <w:sz w:val="20"/>
          <w:szCs w:val="20"/>
        </w:rPr>
      </w:pPr>
    </w:p>
    <w:p w:rsidR="00EA1151" w:rsidRDefault="00EA1151" w:rsidP="00EA1151">
      <w:pPr>
        <w:widowControl w:val="0"/>
        <w:suppressAutoHyphens/>
        <w:autoSpaceDE w:val="0"/>
        <w:autoSpaceDN w:val="0"/>
        <w:adjustRightInd w:val="0"/>
        <w:spacing w:after="0" w:line="240" w:lineRule="auto"/>
        <w:jc w:val="both"/>
        <w:rPr>
          <w:rFonts w:ascii="Calibri" w:hAnsi="Calibri"/>
          <w:sz w:val="20"/>
          <w:szCs w:val="20"/>
        </w:rPr>
      </w:pPr>
      <w:r>
        <w:rPr>
          <w:rFonts w:ascii="Calibri" w:hAnsi="Calibri"/>
          <w:sz w:val="20"/>
          <w:szCs w:val="20"/>
        </w:rPr>
        <w:t>Mais i</w:t>
      </w:r>
      <w:r w:rsidRPr="002A4FC9">
        <w:rPr>
          <w:rFonts w:ascii="Calibri" w:hAnsi="Calibri"/>
          <w:sz w:val="20"/>
          <w:szCs w:val="20"/>
        </w:rPr>
        <w:t>l est d'autant plus difficile de sortir de la crise lorsque l'atonie voire la baisse de l'activité économique</w:t>
      </w:r>
      <w:r>
        <w:rPr>
          <w:rFonts w:ascii="Calibri" w:hAnsi="Calibri"/>
          <w:sz w:val="20"/>
          <w:szCs w:val="20"/>
        </w:rPr>
        <w:t xml:space="preserve"> </w:t>
      </w:r>
      <w:r w:rsidRPr="002A4FC9">
        <w:rPr>
          <w:rFonts w:ascii="Calibri" w:hAnsi="Calibri"/>
          <w:sz w:val="20"/>
          <w:szCs w:val="20"/>
        </w:rPr>
        <w:t xml:space="preserve">s'accompagne d'une période de </w:t>
      </w:r>
      <w:r w:rsidRPr="00EA03EE">
        <w:rPr>
          <w:rFonts w:ascii="Calibri" w:hAnsi="Calibri"/>
          <w:b/>
          <w:color w:val="FF0000"/>
          <w:sz w:val="28"/>
          <w:szCs w:val="28"/>
        </w:rPr>
        <w:t>déflation</w:t>
      </w:r>
      <w:r>
        <w:rPr>
          <w:rFonts w:ascii="Calibri" w:hAnsi="Calibri"/>
          <w:b/>
          <w:color w:val="FF0000"/>
          <w:sz w:val="20"/>
          <w:szCs w:val="20"/>
        </w:rPr>
        <w:t xml:space="preserve"> ou de tensions déflationnistes</w:t>
      </w:r>
      <w:r w:rsidRPr="002A4FC9">
        <w:rPr>
          <w:rFonts w:ascii="Calibri" w:hAnsi="Calibri"/>
          <w:sz w:val="20"/>
          <w:szCs w:val="20"/>
        </w:rPr>
        <w:t xml:space="preserve">. </w:t>
      </w:r>
    </w:p>
    <w:p w:rsidR="00EA1151" w:rsidRDefault="00EA1151" w:rsidP="00EA1151">
      <w:pPr>
        <w:spacing w:after="0" w:line="240" w:lineRule="auto"/>
        <w:jc w:val="both"/>
        <w:rPr>
          <w:color w:val="0070C0"/>
          <w:sz w:val="20"/>
          <w:szCs w:val="20"/>
        </w:rPr>
      </w:pPr>
    </w:p>
    <w:p w:rsidR="00EA1151" w:rsidRPr="00CF1EDD" w:rsidRDefault="00EA1151" w:rsidP="00EA1151">
      <w:pPr>
        <w:spacing w:after="0" w:line="240" w:lineRule="auto"/>
        <w:jc w:val="both"/>
        <w:rPr>
          <w:b/>
          <w:color w:val="4F6228" w:themeColor="accent3" w:themeShade="80"/>
          <w:sz w:val="20"/>
          <w:szCs w:val="20"/>
        </w:rPr>
      </w:pPr>
      <w:r w:rsidRPr="00CF1EDD">
        <w:rPr>
          <w:b/>
          <w:color w:val="4F6228" w:themeColor="accent3" w:themeShade="80"/>
          <w:sz w:val="20"/>
          <w:szCs w:val="20"/>
        </w:rPr>
        <w:t>Exercice 2 : Comprendre pourquoi la déflation augmente le poids de la dette</w:t>
      </w:r>
    </w:p>
    <w:p w:rsidR="00EA1151" w:rsidRPr="00156144" w:rsidRDefault="00EA1151" w:rsidP="00EA1151">
      <w:pPr>
        <w:spacing w:after="0" w:line="240" w:lineRule="auto"/>
        <w:ind w:firstLine="708"/>
        <w:jc w:val="both"/>
        <w:rPr>
          <w:sz w:val="20"/>
          <w:szCs w:val="20"/>
        </w:rPr>
      </w:pPr>
      <w:r w:rsidRPr="00CF1EDD">
        <w:rPr>
          <w:sz w:val="20"/>
          <w:szCs w:val="20"/>
          <w:u w:val="single"/>
        </w:rPr>
        <w:t>Exemple 1</w:t>
      </w:r>
      <w:r w:rsidRPr="00156144">
        <w:rPr>
          <w:sz w:val="20"/>
          <w:szCs w:val="20"/>
        </w:rPr>
        <w:t> : En Espagne, José a acheté en 2008 une maison valant 100 000€ grâce à un crédit qu’il a fait auprès de sa banque au taux d’intérêt nominal de 2%. José compte rembourser son prêt un an après grâce à la vente de sa maison.</w:t>
      </w:r>
    </w:p>
    <w:p w:rsidR="00EA1151" w:rsidRPr="00156144" w:rsidRDefault="00EA1151" w:rsidP="00EA1151">
      <w:pPr>
        <w:spacing w:after="0" w:line="240" w:lineRule="auto"/>
        <w:jc w:val="both"/>
        <w:rPr>
          <w:sz w:val="20"/>
          <w:szCs w:val="20"/>
        </w:rPr>
      </w:pPr>
    </w:p>
    <w:p w:rsidR="00EA1151" w:rsidRPr="00CF1EDD" w:rsidRDefault="00EA1151" w:rsidP="00EA1151">
      <w:pPr>
        <w:pStyle w:val="Paragraphedeliste"/>
        <w:numPr>
          <w:ilvl w:val="0"/>
          <w:numId w:val="7"/>
        </w:numPr>
        <w:spacing w:after="0" w:line="240" w:lineRule="auto"/>
        <w:jc w:val="both"/>
        <w:rPr>
          <w:color w:val="0070C0"/>
          <w:sz w:val="20"/>
          <w:szCs w:val="20"/>
        </w:rPr>
      </w:pPr>
      <w:r w:rsidRPr="00CF1EDD">
        <w:rPr>
          <w:i/>
          <w:sz w:val="20"/>
          <w:szCs w:val="20"/>
        </w:rPr>
        <w:t>Quelle somme José devra-t-il rembourser en 2009 à sa banque ?</w:t>
      </w:r>
      <w:r w:rsidRPr="00CF1EDD">
        <w:rPr>
          <w:color w:val="0070C0"/>
          <w:sz w:val="20"/>
          <w:szCs w:val="20"/>
        </w:rPr>
        <w:tab/>
      </w:r>
      <w:r w:rsidRPr="00CF1EDD">
        <w:rPr>
          <w:color w:val="0070C0"/>
          <w:sz w:val="20"/>
          <w:szCs w:val="20"/>
        </w:rPr>
        <w:tab/>
        <w:t>102 000€</w:t>
      </w:r>
    </w:p>
    <w:p w:rsidR="00EA1151" w:rsidRPr="00CF1EDD" w:rsidRDefault="00EA1151" w:rsidP="00EA1151">
      <w:pPr>
        <w:pStyle w:val="Paragraphedeliste"/>
        <w:numPr>
          <w:ilvl w:val="0"/>
          <w:numId w:val="7"/>
        </w:numPr>
        <w:spacing w:after="0" w:line="240" w:lineRule="auto"/>
        <w:jc w:val="both"/>
        <w:rPr>
          <w:color w:val="0070C0"/>
          <w:sz w:val="20"/>
          <w:szCs w:val="20"/>
        </w:rPr>
      </w:pPr>
      <w:r w:rsidRPr="00CF1EDD">
        <w:rPr>
          <w:i/>
          <w:sz w:val="20"/>
          <w:szCs w:val="20"/>
        </w:rPr>
        <w:t>Si les prix baissent de 2% entre 2008 et 2009, combien vaut la maison de José en 2009 ?</w:t>
      </w:r>
      <w:r w:rsidR="009C092F">
        <w:rPr>
          <w:i/>
          <w:sz w:val="20"/>
          <w:szCs w:val="20"/>
        </w:rPr>
        <w:t xml:space="preserve"> </w:t>
      </w:r>
      <w:r w:rsidRPr="00CF1EDD">
        <w:rPr>
          <w:color w:val="0070C0"/>
          <w:sz w:val="20"/>
          <w:szCs w:val="20"/>
        </w:rPr>
        <w:tab/>
        <w:t>98 000€</w:t>
      </w:r>
    </w:p>
    <w:p w:rsidR="00EA1151" w:rsidRPr="00CF1EDD" w:rsidRDefault="00EA1151" w:rsidP="00EA1151">
      <w:pPr>
        <w:pStyle w:val="Paragraphedeliste"/>
        <w:numPr>
          <w:ilvl w:val="0"/>
          <w:numId w:val="7"/>
        </w:numPr>
        <w:spacing w:after="0" w:line="240" w:lineRule="auto"/>
        <w:jc w:val="both"/>
        <w:rPr>
          <w:color w:val="0070C0"/>
          <w:sz w:val="20"/>
          <w:szCs w:val="20"/>
        </w:rPr>
      </w:pPr>
      <w:r w:rsidRPr="00CF1EDD">
        <w:rPr>
          <w:i/>
          <w:sz w:val="20"/>
          <w:szCs w:val="20"/>
        </w:rPr>
        <w:t>La vente de sa maison lui suffit-elle alors pour rembourser son crédit ?</w:t>
      </w:r>
      <w:r w:rsidRPr="00CF1EDD">
        <w:rPr>
          <w:color w:val="0070C0"/>
          <w:sz w:val="20"/>
          <w:szCs w:val="20"/>
        </w:rPr>
        <w:tab/>
        <w:t>Non, il doit rajouter 4 000€ soit 4% de la somme qu’il a empruntée. On retrouve donc taux d’intérêt réel (4%) = taux d’intérêt nominal (2%) – taux d’inflation (-2%)</w:t>
      </w:r>
    </w:p>
    <w:p w:rsidR="00EA1151" w:rsidRDefault="00EA1151" w:rsidP="00EA1151">
      <w:pPr>
        <w:spacing w:after="0" w:line="240" w:lineRule="auto"/>
        <w:jc w:val="both"/>
        <w:rPr>
          <w:color w:val="0070C0"/>
          <w:sz w:val="20"/>
          <w:szCs w:val="20"/>
        </w:rPr>
      </w:pPr>
    </w:p>
    <w:p w:rsidR="00EA1151" w:rsidRDefault="00EA1151" w:rsidP="00EA1151">
      <w:pPr>
        <w:spacing w:after="0" w:line="240" w:lineRule="auto"/>
        <w:ind w:firstLine="708"/>
        <w:jc w:val="both"/>
        <w:rPr>
          <w:sz w:val="20"/>
          <w:szCs w:val="20"/>
        </w:rPr>
      </w:pPr>
      <w:r w:rsidRPr="00CF1EDD">
        <w:rPr>
          <w:sz w:val="20"/>
          <w:szCs w:val="20"/>
          <w:u w:val="single"/>
        </w:rPr>
        <w:t>Exemple 2</w:t>
      </w:r>
      <w:r w:rsidRPr="00CF1EDD">
        <w:rPr>
          <w:sz w:val="20"/>
          <w:szCs w:val="20"/>
        </w:rPr>
        <w:t xml:space="preserve"> : En Grèce, Nikos a vu son salaire baisser comme les prix de </w:t>
      </w:r>
      <w:r>
        <w:rPr>
          <w:sz w:val="20"/>
          <w:szCs w:val="20"/>
        </w:rPr>
        <w:t>33%. Son revenu est alors passé</w:t>
      </w:r>
      <w:r w:rsidRPr="00CF1EDD">
        <w:rPr>
          <w:sz w:val="20"/>
          <w:szCs w:val="20"/>
        </w:rPr>
        <w:t xml:space="preserve"> de 1500</w:t>
      </w:r>
      <w:r w:rsidRPr="00CF1EDD">
        <w:rPr>
          <w:sz w:val="20"/>
          <w:szCs w:val="20"/>
          <w:vertAlign w:val="superscript"/>
        </w:rPr>
        <w:t xml:space="preserve"> </w:t>
      </w:r>
      <w:r w:rsidRPr="00CF1EDD">
        <w:rPr>
          <w:sz w:val="20"/>
          <w:szCs w:val="20"/>
        </w:rPr>
        <w:t>à 1000 €.</w:t>
      </w:r>
      <w:r>
        <w:rPr>
          <w:sz w:val="20"/>
          <w:szCs w:val="20"/>
        </w:rPr>
        <w:t xml:space="preserve"> </w:t>
      </w:r>
      <w:r w:rsidRPr="00156144">
        <w:rPr>
          <w:sz w:val="20"/>
          <w:szCs w:val="20"/>
        </w:rPr>
        <w:t>Or, Nikos</w:t>
      </w:r>
      <w:r>
        <w:rPr>
          <w:sz w:val="20"/>
          <w:szCs w:val="20"/>
        </w:rPr>
        <w:t xml:space="preserve"> a emprunté il y a deux ans 100 000€ auprès de sa banque et doit rembourser chaque mois une mensualité de 500€ durant 20 ans.</w:t>
      </w:r>
    </w:p>
    <w:p w:rsidR="00EA1151" w:rsidRDefault="00EA1151" w:rsidP="00EA1151">
      <w:pPr>
        <w:spacing w:after="0" w:line="240" w:lineRule="auto"/>
        <w:jc w:val="both"/>
        <w:rPr>
          <w:sz w:val="20"/>
          <w:szCs w:val="20"/>
        </w:rPr>
      </w:pPr>
    </w:p>
    <w:p w:rsidR="00EA1151" w:rsidRPr="00CF1EDD" w:rsidRDefault="00EA1151" w:rsidP="00EA1151">
      <w:pPr>
        <w:pStyle w:val="Paragraphedeliste"/>
        <w:numPr>
          <w:ilvl w:val="0"/>
          <w:numId w:val="9"/>
        </w:numPr>
        <w:spacing w:after="0" w:line="240" w:lineRule="auto"/>
        <w:jc w:val="both"/>
        <w:rPr>
          <w:i/>
          <w:sz w:val="20"/>
          <w:szCs w:val="20"/>
        </w:rPr>
      </w:pPr>
      <w:r w:rsidRPr="00CF1EDD">
        <w:rPr>
          <w:i/>
          <w:sz w:val="20"/>
          <w:szCs w:val="20"/>
        </w:rPr>
        <w:t xml:space="preserve">Complétez le tableau ci-dessous : </w:t>
      </w:r>
    </w:p>
    <w:tbl>
      <w:tblPr>
        <w:tblStyle w:val="Listeclaire-Accent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417"/>
        <w:gridCol w:w="1418"/>
      </w:tblGrid>
      <w:tr w:rsidR="00EA1151" w:rsidTr="004A1D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6" w:type="dxa"/>
          </w:tcPr>
          <w:p w:rsidR="00EA1151" w:rsidRDefault="00EA1151" w:rsidP="004A1D1A">
            <w:pPr>
              <w:jc w:val="center"/>
              <w:rPr>
                <w:sz w:val="20"/>
                <w:szCs w:val="20"/>
              </w:rPr>
            </w:pPr>
          </w:p>
        </w:tc>
        <w:tc>
          <w:tcPr>
            <w:tcW w:w="1417" w:type="dxa"/>
          </w:tcPr>
          <w:p w:rsidR="00EA1151" w:rsidRDefault="00EA1151" w:rsidP="004A1D1A">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2008</w:t>
            </w:r>
          </w:p>
        </w:tc>
        <w:tc>
          <w:tcPr>
            <w:tcW w:w="1418" w:type="dxa"/>
          </w:tcPr>
          <w:p w:rsidR="00EA1151" w:rsidRDefault="00EA1151" w:rsidP="004A1D1A">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2009</w:t>
            </w:r>
          </w:p>
        </w:tc>
      </w:tr>
      <w:tr w:rsidR="00EA1151" w:rsidTr="004A1D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tcBorders>
          </w:tcPr>
          <w:p w:rsidR="00EA1151" w:rsidRDefault="00EA1151" w:rsidP="004A1D1A">
            <w:pPr>
              <w:jc w:val="both"/>
              <w:rPr>
                <w:sz w:val="20"/>
                <w:szCs w:val="20"/>
              </w:rPr>
            </w:pPr>
            <w:r>
              <w:rPr>
                <w:sz w:val="20"/>
                <w:szCs w:val="20"/>
              </w:rPr>
              <w:t>Revenu</w:t>
            </w:r>
          </w:p>
        </w:tc>
        <w:tc>
          <w:tcPr>
            <w:tcW w:w="1417" w:type="dxa"/>
            <w:tcBorders>
              <w:top w:val="none" w:sz="0" w:space="0" w:color="auto"/>
              <w:bottom w:val="none" w:sz="0" w:space="0" w:color="auto"/>
            </w:tcBorders>
          </w:tcPr>
          <w:p w:rsidR="00EA1151" w:rsidRDefault="00EA1151" w:rsidP="004A1D1A">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1500 €</w:t>
            </w:r>
          </w:p>
        </w:tc>
        <w:tc>
          <w:tcPr>
            <w:tcW w:w="1418" w:type="dxa"/>
            <w:tcBorders>
              <w:top w:val="none" w:sz="0" w:space="0" w:color="auto"/>
              <w:bottom w:val="none" w:sz="0" w:space="0" w:color="auto"/>
              <w:right w:val="none" w:sz="0" w:space="0" w:color="auto"/>
            </w:tcBorders>
          </w:tcPr>
          <w:p w:rsidR="00EA1151" w:rsidRPr="00876EAC" w:rsidRDefault="00EA1151" w:rsidP="004A1D1A">
            <w:pPr>
              <w:jc w:val="both"/>
              <w:cnfStyle w:val="000000100000" w:firstRow="0" w:lastRow="0" w:firstColumn="0" w:lastColumn="0" w:oddVBand="0" w:evenVBand="0" w:oddHBand="1" w:evenHBand="0" w:firstRowFirstColumn="0" w:firstRowLastColumn="0" w:lastRowFirstColumn="0" w:lastRowLastColumn="0"/>
              <w:rPr>
                <w:color w:val="0070C0"/>
                <w:sz w:val="20"/>
                <w:szCs w:val="20"/>
              </w:rPr>
            </w:pPr>
            <w:r w:rsidRPr="00876EAC">
              <w:rPr>
                <w:color w:val="0070C0"/>
                <w:sz w:val="20"/>
                <w:szCs w:val="20"/>
              </w:rPr>
              <w:t>1000€</w:t>
            </w:r>
          </w:p>
        </w:tc>
      </w:tr>
      <w:tr w:rsidR="00EA1151" w:rsidTr="004A1D1A">
        <w:trPr>
          <w:jc w:val="center"/>
        </w:trPr>
        <w:tc>
          <w:tcPr>
            <w:cnfStyle w:val="001000000000" w:firstRow="0" w:lastRow="0" w:firstColumn="1" w:lastColumn="0" w:oddVBand="0" w:evenVBand="0" w:oddHBand="0" w:evenHBand="0" w:firstRowFirstColumn="0" w:firstRowLastColumn="0" w:lastRowFirstColumn="0" w:lastRowLastColumn="0"/>
            <w:tcW w:w="4786" w:type="dxa"/>
          </w:tcPr>
          <w:p w:rsidR="00EA1151" w:rsidRDefault="00EA1151" w:rsidP="004A1D1A">
            <w:pPr>
              <w:jc w:val="both"/>
              <w:rPr>
                <w:sz w:val="20"/>
                <w:szCs w:val="20"/>
              </w:rPr>
            </w:pPr>
            <w:r>
              <w:rPr>
                <w:sz w:val="20"/>
                <w:szCs w:val="20"/>
              </w:rPr>
              <w:t>Mensualité</w:t>
            </w:r>
          </w:p>
        </w:tc>
        <w:tc>
          <w:tcPr>
            <w:tcW w:w="1417" w:type="dxa"/>
          </w:tcPr>
          <w:p w:rsidR="00EA1151" w:rsidRDefault="00EA1151" w:rsidP="004A1D1A">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500€</w:t>
            </w:r>
          </w:p>
        </w:tc>
        <w:tc>
          <w:tcPr>
            <w:tcW w:w="1418" w:type="dxa"/>
          </w:tcPr>
          <w:p w:rsidR="00EA1151" w:rsidRDefault="00EA1151" w:rsidP="004A1D1A">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500€</w:t>
            </w:r>
          </w:p>
        </w:tc>
      </w:tr>
      <w:tr w:rsidR="00EA1151" w:rsidTr="004A1D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tcBorders>
          </w:tcPr>
          <w:p w:rsidR="00EA1151" w:rsidRDefault="00EA1151" w:rsidP="004A1D1A">
            <w:pPr>
              <w:jc w:val="both"/>
              <w:rPr>
                <w:sz w:val="20"/>
                <w:szCs w:val="20"/>
              </w:rPr>
            </w:pPr>
            <w:r>
              <w:rPr>
                <w:sz w:val="20"/>
                <w:szCs w:val="20"/>
              </w:rPr>
              <w:t>Poids de la mensualité dans son revenu</w:t>
            </w:r>
          </w:p>
        </w:tc>
        <w:tc>
          <w:tcPr>
            <w:tcW w:w="1417" w:type="dxa"/>
            <w:tcBorders>
              <w:top w:val="none" w:sz="0" w:space="0" w:color="auto"/>
              <w:bottom w:val="none" w:sz="0" w:space="0" w:color="auto"/>
            </w:tcBorders>
          </w:tcPr>
          <w:p w:rsidR="00EA1151" w:rsidRPr="00876EAC" w:rsidRDefault="00EA1151" w:rsidP="004A1D1A">
            <w:pPr>
              <w:jc w:val="both"/>
              <w:cnfStyle w:val="000000100000" w:firstRow="0" w:lastRow="0" w:firstColumn="0" w:lastColumn="0" w:oddVBand="0" w:evenVBand="0" w:oddHBand="1" w:evenHBand="0" w:firstRowFirstColumn="0" w:firstRowLastColumn="0" w:lastRowFirstColumn="0" w:lastRowLastColumn="0"/>
              <w:rPr>
                <w:color w:val="0070C0"/>
                <w:sz w:val="20"/>
                <w:szCs w:val="20"/>
              </w:rPr>
            </w:pPr>
            <w:r w:rsidRPr="00876EAC">
              <w:rPr>
                <w:color w:val="0070C0"/>
                <w:sz w:val="20"/>
                <w:szCs w:val="20"/>
              </w:rPr>
              <w:t>33%</w:t>
            </w:r>
          </w:p>
        </w:tc>
        <w:tc>
          <w:tcPr>
            <w:tcW w:w="1418" w:type="dxa"/>
            <w:tcBorders>
              <w:top w:val="none" w:sz="0" w:space="0" w:color="auto"/>
              <w:bottom w:val="none" w:sz="0" w:space="0" w:color="auto"/>
              <w:right w:val="none" w:sz="0" w:space="0" w:color="auto"/>
            </w:tcBorders>
          </w:tcPr>
          <w:p w:rsidR="00EA1151" w:rsidRPr="00876EAC" w:rsidRDefault="00EA1151" w:rsidP="004A1D1A">
            <w:pPr>
              <w:jc w:val="both"/>
              <w:cnfStyle w:val="000000100000" w:firstRow="0" w:lastRow="0" w:firstColumn="0" w:lastColumn="0" w:oddVBand="0" w:evenVBand="0" w:oddHBand="1" w:evenHBand="0" w:firstRowFirstColumn="0" w:firstRowLastColumn="0" w:lastRowFirstColumn="0" w:lastRowLastColumn="0"/>
              <w:rPr>
                <w:color w:val="0070C0"/>
                <w:sz w:val="20"/>
                <w:szCs w:val="20"/>
              </w:rPr>
            </w:pPr>
            <w:r w:rsidRPr="00876EAC">
              <w:rPr>
                <w:color w:val="0070C0"/>
                <w:sz w:val="20"/>
                <w:szCs w:val="20"/>
              </w:rPr>
              <w:t>50%</w:t>
            </w:r>
          </w:p>
        </w:tc>
      </w:tr>
      <w:tr w:rsidR="00EA1151" w:rsidTr="004A1D1A">
        <w:trPr>
          <w:jc w:val="center"/>
        </w:trPr>
        <w:tc>
          <w:tcPr>
            <w:cnfStyle w:val="001000000000" w:firstRow="0" w:lastRow="0" w:firstColumn="1" w:lastColumn="0" w:oddVBand="0" w:evenVBand="0" w:oddHBand="0" w:evenHBand="0" w:firstRowFirstColumn="0" w:firstRowLastColumn="0" w:lastRowFirstColumn="0" w:lastRowLastColumn="0"/>
            <w:tcW w:w="4786" w:type="dxa"/>
          </w:tcPr>
          <w:p w:rsidR="00EA1151" w:rsidRDefault="00EA1151" w:rsidP="004A1D1A">
            <w:pPr>
              <w:jc w:val="both"/>
              <w:rPr>
                <w:sz w:val="20"/>
                <w:szCs w:val="20"/>
              </w:rPr>
            </w:pPr>
            <w:r>
              <w:rPr>
                <w:sz w:val="20"/>
                <w:szCs w:val="20"/>
              </w:rPr>
              <w:t>Revenu disponible après paiement de la mensualité</w:t>
            </w:r>
          </w:p>
        </w:tc>
        <w:tc>
          <w:tcPr>
            <w:tcW w:w="1417" w:type="dxa"/>
          </w:tcPr>
          <w:p w:rsidR="00EA1151" w:rsidRPr="00876EAC" w:rsidRDefault="00EA1151" w:rsidP="004A1D1A">
            <w:pPr>
              <w:jc w:val="both"/>
              <w:cnfStyle w:val="000000000000" w:firstRow="0" w:lastRow="0" w:firstColumn="0" w:lastColumn="0" w:oddVBand="0" w:evenVBand="0" w:oddHBand="0" w:evenHBand="0" w:firstRowFirstColumn="0" w:firstRowLastColumn="0" w:lastRowFirstColumn="0" w:lastRowLastColumn="0"/>
              <w:rPr>
                <w:color w:val="0070C0"/>
                <w:sz w:val="20"/>
                <w:szCs w:val="20"/>
              </w:rPr>
            </w:pPr>
            <w:r w:rsidRPr="00876EAC">
              <w:rPr>
                <w:color w:val="0070C0"/>
                <w:sz w:val="20"/>
                <w:szCs w:val="20"/>
              </w:rPr>
              <w:t>1000€</w:t>
            </w:r>
          </w:p>
        </w:tc>
        <w:tc>
          <w:tcPr>
            <w:tcW w:w="1418" w:type="dxa"/>
          </w:tcPr>
          <w:p w:rsidR="00EA1151" w:rsidRPr="00876EAC" w:rsidRDefault="00EA1151" w:rsidP="004A1D1A">
            <w:pPr>
              <w:jc w:val="both"/>
              <w:cnfStyle w:val="000000000000" w:firstRow="0" w:lastRow="0" w:firstColumn="0" w:lastColumn="0" w:oddVBand="0" w:evenVBand="0" w:oddHBand="0" w:evenHBand="0" w:firstRowFirstColumn="0" w:firstRowLastColumn="0" w:lastRowFirstColumn="0" w:lastRowLastColumn="0"/>
              <w:rPr>
                <w:color w:val="0070C0"/>
                <w:sz w:val="20"/>
                <w:szCs w:val="20"/>
              </w:rPr>
            </w:pPr>
            <w:r w:rsidRPr="00876EAC">
              <w:rPr>
                <w:color w:val="0070C0"/>
                <w:sz w:val="20"/>
                <w:szCs w:val="20"/>
              </w:rPr>
              <w:t>500€</w:t>
            </w:r>
          </w:p>
        </w:tc>
      </w:tr>
    </w:tbl>
    <w:p w:rsidR="00EA1151" w:rsidRDefault="00EA1151" w:rsidP="00EA1151">
      <w:pPr>
        <w:spacing w:after="0" w:line="240" w:lineRule="auto"/>
        <w:jc w:val="both"/>
        <w:rPr>
          <w:sz w:val="20"/>
          <w:szCs w:val="20"/>
        </w:rPr>
      </w:pPr>
    </w:p>
    <w:p w:rsidR="00EA1151" w:rsidRPr="00876EAC" w:rsidRDefault="00EA1151" w:rsidP="00EA1151">
      <w:pPr>
        <w:pStyle w:val="Paragraphedeliste"/>
        <w:numPr>
          <w:ilvl w:val="0"/>
          <w:numId w:val="9"/>
        </w:numPr>
        <w:spacing w:after="0" w:line="240" w:lineRule="auto"/>
        <w:jc w:val="both"/>
        <w:rPr>
          <w:color w:val="0070C0"/>
          <w:sz w:val="20"/>
          <w:szCs w:val="20"/>
        </w:rPr>
      </w:pPr>
      <w:r w:rsidRPr="00876EAC">
        <w:rPr>
          <w:i/>
          <w:sz w:val="20"/>
          <w:szCs w:val="20"/>
        </w:rPr>
        <w:t>Que pouvez-vous en conclure ?</w:t>
      </w:r>
      <w:r w:rsidR="00876EAC">
        <w:rPr>
          <w:i/>
          <w:sz w:val="20"/>
          <w:szCs w:val="20"/>
        </w:rPr>
        <w:tab/>
      </w:r>
      <w:r w:rsidR="00876EAC">
        <w:rPr>
          <w:i/>
          <w:sz w:val="20"/>
          <w:szCs w:val="20"/>
        </w:rPr>
        <w:tab/>
      </w:r>
      <w:r w:rsidRPr="00876EAC">
        <w:rPr>
          <w:color w:val="0070C0"/>
          <w:sz w:val="20"/>
          <w:szCs w:val="20"/>
        </w:rPr>
        <w:t>La déflation augmente le poids réel de la dette dans les revenus.</w:t>
      </w:r>
    </w:p>
    <w:p w:rsidR="00EA1151" w:rsidRDefault="00EA1151" w:rsidP="00EA1151">
      <w:pPr>
        <w:spacing w:after="0" w:line="240" w:lineRule="auto"/>
        <w:jc w:val="both"/>
        <w:rPr>
          <w:sz w:val="20"/>
          <w:szCs w:val="20"/>
        </w:rPr>
      </w:pPr>
    </w:p>
    <w:p w:rsidR="00EA1151" w:rsidRPr="00CF1EDD" w:rsidRDefault="00EA1151" w:rsidP="00EA1151">
      <w:pPr>
        <w:spacing w:after="0" w:line="240" w:lineRule="auto"/>
        <w:jc w:val="both"/>
        <w:rPr>
          <w:b/>
          <w:color w:val="4F6228" w:themeColor="accent3" w:themeShade="80"/>
          <w:sz w:val="20"/>
          <w:szCs w:val="20"/>
        </w:rPr>
      </w:pPr>
      <w:r w:rsidRPr="00CF1EDD">
        <w:rPr>
          <w:b/>
          <w:color w:val="4F6228" w:themeColor="accent3" w:themeShade="80"/>
          <w:sz w:val="20"/>
          <w:szCs w:val="20"/>
          <w:u w:val="single"/>
        </w:rPr>
        <w:t>Synthèse</w:t>
      </w:r>
      <w:r w:rsidRPr="00CF1EDD">
        <w:rPr>
          <w:b/>
          <w:color w:val="4F6228" w:themeColor="accent3" w:themeShade="80"/>
          <w:sz w:val="20"/>
          <w:szCs w:val="20"/>
        </w:rPr>
        <w:t> : Expliciter les mécanismes de la spirale déflationniste</w:t>
      </w:r>
    </w:p>
    <w:p w:rsidR="00EA1151" w:rsidRDefault="00EA1151" w:rsidP="00EA1151">
      <w:pPr>
        <w:spacing w:after="0" w:line="240" w:lineRule="auto"/>
        <w:jc w:val="both"/>
        <w:rPr>
          <w:i/>
          <w:sz w:val="20"/>
          <w:szCs w:val="20"/>
        </w:rPr>
      </w:pPr>
      <w:r w:rsidRPr="004677F6">
        <w:rPr>
          <w:i/>
          <w:sz w:val="20"/>
          <w:szCs w:val="20"/>
        </w:rPr>
        <w:t>A partir du schéma complété suite au visionnage de « Dessine-moi l’éco : Pourquoi la déflation peut-elle être dangereuse ? », expliquez pourquoi la déflation peut être dangereuse pour l’économie. Vous rédigerez 4 courts paragraphes explicitant ch</w:t>
      </w:r>
      <w:r>
        <w:rPr>
          <w:i/>
          <w:sz w:val="20"/>
          <w:szCs w:val="20"/>
        </w:rPr>
        <w:t>a</w:t>
      </w:r>
      <w:r w:rsidRPr="004677F6">
        <w:rPr>
          <w:i/>
          <w:sz w:val="20"/>
          <w:szCs w:val="20"/>
        </w:rPr>
        <w:t>cun un des mécanismes du schéma.</w:t>
      </w:r>
    </w:p>
    <w:p w:rsidR="00EA1151" w:rsidRPr="004677F6" w:rsidRDefault="00EA1151" w:rsidP="00EA1151">
      <w:pPr>
        <w:spacing w:after="0" w:line="240" w:lineRule="auto"/>
        <w:jc w:val="both"/>
        <w:rPr>
          <w:i/>
          <w:sz w:val="20"/>
          <w:szCs w:val="20"/>
        </w:rPr>
      </w:pPr>
    </w:p>
    <w:p w:rsidR="00EA1151" w:rsidRDefault="00EA1151" w:rsidP="00EA1151">
      <w:pPr>
        <w:spacing w:after="0" w:line="240" w:lineRule="auto"/>
        <w:jc w:val="both"/>
        <w:rPr>
          <w:sz w:val="20"/>
          <w:szCs w:val="20"/>
        </w:rPr>
      </w:pPr>
      <w:r>
        <w:rPr>
          <w:sz w:val="20"/>
          <w:szCs w:val="20"/>
        </w:rPr>
        <w:t xml:space="preserve">Dans un contexte </w:t>
      </w:r>
      <w:r w:rsidRPr="00E90088">
        <w:rPr>
          <w:b/>
          <w:sz w:val="20"/>
          <w:szCs w:val="20"/>
        </w:rPr>
        <w:t>d’anticipations pessimistes</w:t>
      </w:r>
      <w:r>
        <w:rPr>
          <w:sz w:val="20"/>
          <w:szCs w:val="20"/>
        </w:rPr>
        <w:t xml:space="preserve"> : </w:t>
      </w:r>
    </w:p>
    <w:p w:rsidR="00EA1151" w:rsidRPr="0039476C" w:rsidRDefault="00EA1151" w:rsidP="00EA1151">
      <w:pPr>
        <w:spacing w:after="0" w:line="240" w:lineRule="auto"/>
        <w:ind w:firstLine="708"/>
        <w:jc w:val="both"/>
        <w:rPr>
          <w:color w:val="FF0000"/>
          <w:sz w:val="20"/>
          <w:szCs w:val="20"/>
        </w:rPr>
      </w:pPr>
      <w:r w:rsidRPr="000C53B2">
        <w:rPr>
          <w:color w:val="FF0000"/>
          <w:sz w:val="20"/>
          <w:szCs w:val="20"/>
        </w:rPr>
        <w:t>Mécanisme 1 : la déflation entraîne une baisse de la consommation des ménages</w:t>
      </w:r>
    </w:p>
    <w:p w:rsidR="00EA1151" w:rsidRPr="000C53B2" w:rsidRDefault="00EA1151" w:rsidP="00EA1151">
      <w:pPr>
        <w:spacing w:after="0" w:line="240" w:lineRule="auto"/>
        <w:jc w:val="both"/>
        <w:rPr>
          <w:color w:val="0070C0"/>
          <w:sz w:val="20"/>
          <w:szCs w:val="20"/>
        </w:rPr>
      </w:pPr>
      <w:r w:rsidRPr="000C53B2">
        <w:rPr>
          <w:color w:val="0070C0"/>
          <w:sz w:val="20"/>
          <w:szCs w:val="20"/>
        </w:rPr>
        <w:t xml:space="preserve">Anticipations de baisses des prix futures </w:t>
      </w:r>
      <w:r w:rsidRPr="000C53B2">
        <w:rPr>
          <w:color w:val="0070C0"/>
          <w:sz w:val="20"/>
          <w:szCs w:val="20"/>
        </w:rPr>
        <w:sym w:font="Wingdings" w:char="F0E8"/>
      </w:r>
      <w:r w:rsidRPr="000C53B2">
        <w:rPr>
          <w:color w:val="0070C0"/>
          <w:sz w:val="20"/>
          <w:szCs w:val="20"/>
        </w:rPr>
        <w:t xml:space="preserve"> report des achats à plus tard, quand les prix seront encore plus bas </w:t>
      </w:r>
      <w:r w:rsidRPr="000C53B2">
        <w:rPr>
          <w:color w:val="0070C0"/>
          <w:sz w:val="20"/>
          <w:szCs w:val="20"/>
        </w:rPr>
        <w:sym w:font="Wingdings" w:char="F0E8"/>
      </w:r>
      <w:r w:rsidRPr="000C53B2">
        <w:rPr>
          <w:color w:val="0070C0"/>
          <w:sz w:val="20"/>
          <w:szCs w:val="20"/>
        </w:rPr>
        <w:t xml:space="preserve"> baisse consommation + hausse de l’épargne de précaution.</w:t>
      </w:r>
    </w:p>
    <w:p w:rsidR="00EA1151" w:rsidRPr="000C53B2" w:rsidRDefault="00EA1151" w:rsidP="00EA1151">
      <w:pPr>
        <w:spacing w:after="0" w:line="240" w:lineRule="auto"/>
        <w:jc w:val="both"/>
        <w:rPr>
          <w:sz w:val="20"/>
          <w:szCs w:val="20"/>
        </w:rPr>
      </w:pPr>
    </w:p>
    <w:p w:rsidR="00EA1151" w:rsidRPr="000C53B2" w:rsidRDefault="00EA1151" w:rsidP="00EA1151">
      <w:pPr>
        <w:spacing w:after="0" w:line="240" w:lineRule="auto"/>
        <w:ind w:firstLine="708"/>
        <w:jc w:val="both"/>
        <w:rPr>
          <w:color w:val="FF0000"/>
          <w:sz w:val="20"/>
          <w:szCs w:val="20"/>
        </w:rPr>
      </w:pPr>
      <w:r w:rsidRPr="000C53B2">
        <w:rPr>
          <w:color w:val="FF0000"/>
          <w:sz w:val="20"/>
          <w:szCs w:val="20"/>
        </w:rPr>
        <w:t>Mécanisme 2 : la déflation diminue les profits des entreprises </w:t>
      </w:r>
    </w:p>
    <w:p w:rsidR="00EA1151" w:rsidRPr="000C53B2" w:rsidRDefault="00EA1151" w:rsidP="00EA1151">
      <w:pPr>
        <w:spacing w:after="0" w:line="240" w:lineRule="auto"/>
        <w:jc w:val="both"/>
        <w:rPr>
          <w:color w:val="0070C0"/>
          <w:sz w:val="20"/>
          <w:szCs w:val="20"/>
        </w:rPr>
      </w:pPr>
      <w:r w:rsidRPr="000C53B2">
        <w:rPr>
          <w:color w:val="0070C0"/>
          <w:sz w:val="20"/>
          <w:szCs w:val="20"/>
        </w:rPr>
        <w:t xml:space="preserve">Si le prix baisse, alors le profit par unité produite baisse </w:t>
      </w:r>
      <w:r w:rsidRPr="000C53B2">
        <w:rPr>
          <w:color w:val="0070C0"/>
          <w:sz w:val="20"/>
          <w:szCs w:val="20"/>
        </w:rPr>
        <w:sym w:font="Wingdings" w:char="F0E8"/>
      </w:r>
      <w:r w:rsidRPr="000C53B2">
        <w:rPr>
          <w:color w:val="0070C0"/>
          <w:sz w:val="20"/>
          <w:szCs w:val="20"/>
        </w:rPr>
        <w:t xml:space="preserve"> elles peuvent être amenées à baisser leur investissement, ou alors à réduire les salaires </w:t>
      </w:r>
      <w:r w:rsidR="009C092F">
        <w:rPr>
          <w:color w:val="0070C0"/>
          <w:sz w:val="20"/>
          <w:szCs w:val="20"/>
        </w:rPr>
        <w:t xml:space="preserve">pour restaurer leurs marges </w:t>
      </w:r>
      <w:r w:rsidRPr="000C53B2">
        <w:rPr>
          <w:color w:val="0070C0"/>
          <w:sz w:val="20"/>
          <w:szCs w:val="20"/>
        </w:rPr>
        <w:t>(en licenciant par exemple : ce qui va réduire la consommation)</w:t>
      </w:r>
    </w:p>
    <w:p w:rsidR="00EA1151" w:rsidRPr="000C53B2" w:rsidRDefault="00EA1151" w:rsidP="00EA1151">
      <w:pPr>
        <w:spacing w:after="0" w:line="240" w:lineRule="auto"/>
        <w:jc w:val="both"/>
        <w:rPr>
          <w:sz w:val="20"/>
          <w:szCs w:val="20"/>
        </w:rPr>
      </w:pPr>
    </w:p>
    <w:p w:rsidR="00EA1151" w:rsidRPr="000C53B2" w:rsidRDefault="00EA1151" w:rsidP="00EA1151">
      <w:pPr>
        <w:spacing w:after="0" w:line="240" w:lineRule="auto"/>
        <w:ind w:firstLine="708"/>
        <w:jc w:val="both"/>
        <w:rPr>
          <w:color w:val="FF0000"/>
          <w:sz w:val="20"/>
          <w:szCs w:val="20"/>
        </w:rPr>
      </w:pPr>
      <w:r w:rsidRPr="000C53B2">
        <w:rPr>
          <w:color w:val="FF0000"/>
          <w:sz w:val="20"/>
          <w:szCs w:val="20"/>
        </w:rPr>
        <w:t xml:space="preserve">Mécanisme 3 : la déflation entraîne une hausse du taux d’intérêt réel (rappel : taux d’intérêt réel = le vrai coût de l’emprunt = taux d’intérêt nominal (celui qui figure sur le contrat de prêt) – taux d’inflation). </w:t>
      </w:r>
    </w:p>
    <w:p w:rsidR="00EA1151" w:rsidRPr="000C53B2" w:rsidRDefault="00EA1151" w:rsidP="00EA1151">
      <w:pPr>
        <w:spacing w:after="0" w:line="240" w:lineRule="auto"/>
        <w:jc w:val="both"/>
        <w:rPr>
          <w:color w:val="0070C0"/>
          <w:sz w:val="20"/>
          <w:szCs w:val="20"/>
        </w:rPr>
      </w:pPr>
      <w:r w:rsidRPr="000C53B2">
        <w:rPr>
          <w:color w:val="0070C0"/>
          <w:sz w:val="20"/>
          <w:szCs w:val="20"/>
        </w:rPr>
        <w:t xml:space="preserve">Taux d’intérêt réel augmente </w:t>
      </w:r>
      <w:r w:rsidRPr="000C53B2">
        <w:rPr>
          <w:color w:val="0070C0"/>
          <w:sz w:val="20"/>
          <w:szCs w:val="20"/>
        </w:rPr>
        <w:sym w:font="Wingdings" w:char="F0E8"/>
      </w:r>
      <w:r w:rsidRPr="000C53B2">
        <w:rPr>
          <w:color w:val="0070C0"/>
          <w:sz w:val="20"/>
          <w:szCs w:val="20"/>
        </w:rPr>
        <w:t xml:space="preserve"> les emprunts « valent » plus cher (donc moins d’emprunts, donc moins de conso et d’I) et sont plus difficiles à rembourser (= les ménages se désendettent, et donc consomment moins) </w:t>
      </w:r>
      <w:r w:rsidRPr="000C53B2">
        <w:rPr>
          <w:color w:val="0070C0"/>
          <w:sz w:val="20"/>
          <w:szCs w:val="20"/>
        </w:rPr>
        <w:sym w:font="Wingdings" w:char="F0E8"/>
      </w:r>
      <w:r w:rsidRPr="000C53B2">
        <w:rPr>
          <w:color w:val="0070C0"/>
          <w:sz w:val="20"/>
          <w:szCs w:val="20"/>
        </w:rPr>
        <w:t xml:space="preserve"> baisse demande</w:t>
      </w:r>
    </w:p>
    <w:p w:rsidR="00EA1151" w:rsidRPr="000C53B2" w:rsidRDefault="00EA1151" w:rsidP="00EA1151">
      <w:pPr>
        <w:spacing w:after="0" w:line="240" w:lineRule="auto"/>
        <w:jc w:val="both"/>
        <w:rPr>
          <w:sz w:val="20"/>
          <w:szCs w:val="20"/>
        </w:rPr>
      </w:pPr>
    </w:p>
    <w:p w:rsidR="00EA1151" w:rsidRPr="000C53B2" w:rsidRDefault="00EA1151" w:rsidP="00EA1151">
      <w:pPr>
        <w:spacing w:after="0" w:line="240" w:lineRule="auto"/>
        <w:ind w:firstLine="708"/>
        <w:jc w:val="both"/>
        <w:rPr>
          <w:color w:val="FF0000"/>
          <w:sz w:val="20"/>
          <w:szCs w:val="20"/>
        </w:rPr>
      </w:pPr>
      <w:r w:rsidRPr="000C53B2">
        <w:rPr>
          <w:color w:val="FF0000"/>
          <w:sz w:val="20"/>
          <w:szCs w:val="20"/>
        </w:rPr>
        <w:t>Mécanisme 4 : les trois mécanismes ci-dessus aboutissent à des recettes moins importantes pour les APU</w:t>
      </w:r>
    </w:p>
    <w:p w:rsidR="00EA1151" w:rsidRPr="000C53B2" w:rsidRDefault="00EA1151" w:rsidP="00EA1151">
      <w:pPr>
        <w:spacing w:after="0" w:line="240" w:lineRule="auto"/>
        <w:jc w:val="both"/>
        <w:rPr>
          <w:color w:val="0070C0"/>
          <w:sz w:val="20"/>
          <w:szCs w:val="20"/>
        </w:rPr>
      </w:pPr>
      <w:r w:rsidRPr="000C53B2">
        <w:rPr>
          <w:color w:val="0070C0"/>
          <w:sz w:val="20"/>
          <w:szCs w:val="20"/>
        </w:rPr>
        <w:t xml:space="preserve">Baisse des salaires </w:t>
      </w:r>
      <w:r w:rsidRPr="000C53B2">
        <w:rPr>
          <w:color w:val="0070C0"/>
          <w:sz w:val="20"/>
          <w:szCs w:val="20"/>
        </w:rPr>
        <w:sym w:font="Wingdings" w:char="F0E8"/>
      </w:r>
      <w:r w:rsidRPr="000C53B2">
        <w:rPr>
          <w:color w:val="0070C0"/>
          <w:sz w:val="20"/>
          <w:szCs w:val="20"/>
        </w:rPr>
        <w:t xml:space="preserve"> moins de TVA (car moins de conso) et moins d’impôt sur le revenu</w:t>
      </w:r>
    </w:p>
    <w:p w:rsidR="00EA1151" w:rsidRPr="000C53B2" w:rsidRDefault="00EA1151" w:rsidP="00EA1151">
      <w:pPr>
        <w:spacing w:after="0" w:line="240" w:lineRule="auto"/>
        <w:jc w:val="both"/>
        <w:rPr>
          <w:sz w:val="20"/>
          <w:szCs w:val="20"/>
        </w:rPr>
      </w:pPr>
      <w:r w:rsidRPr="000C53B2">
        <w:rPr>
          <w:color w:val="0070C0"/>
          <w:sz w:val="20"/>
          <w:szCs w:val="20"/>
        </w:rPr>
        <w:t xml:space="preserve">Baisse des profits des entreprises </w:t>
      </w:r>
      <w:r w:rsidRPr="000C53B2">
        <w:rPr>
          <w:color w:val="0070C0"/>
          <w:sz w:val="20"/>
          <w:szCs w:val="20"/>
        </w:rPr>
        <w:sym w:font="Wingdings" w:char="F0E8"/>
      </w:r>
      <w:r w:rsidRPr="000C53B2">
        <w:rPr>
          <w:color w:val="0070C0"/>
          <w:sz w:val="20"/>
          <w:szCs w:val="20"/>
        </w:rPr>
        <w:t xml:space="preserve"> moins d’impôts sur les bénéfices</w:t>
      </w:r>
    </w:p>
    <w:p w:rsidR="00EA1151" w:rsidRDefault="00EA1151" w:rsidP="00EA1151">
      <w:pPr>
        <w:spacing w:after="0" w:line="240" w:lineRule="auto"/>
        <w:jc w:val="both"/>
        <w:rPr>
          <w:sz w:val="20"/>
          <w:szCs w:val="20"/>
        </w:rPr>
      </w:pPr>
    </w:p>
    <w:p w:rsidR="00BC431B" w:rsidRDefault="00BC431B" w:rsidP="00EA1151">
      <w:pPr>
        <w:spacing w:after="0" w:line="240" w:lineRule="auto"/>
        <w:jc w:val="both"/>
        <w:rPr>
          <w:sz w:val="20"/>
          <w:szCs w:val="20"/>
        </w:rPr>
      </w:pPr>
      <w:r w:rsidRPr="00BC431B">
        <w:rPr>
          <w:sz w:val="20"/>
          <w:szCs w:val="20"/>
          <w:u w:val="single"/>
        </w:rPr>
        <w:lastRenderedPageBreak/>
        <w:t>Conclusion</w:t>
      </w:r>
      <w:r>
        <w:rPr>
          <w:sz w:val="20"/>
          <w:szCs w:val="20"/>
        </w:rPr>
        <w:t> : Baisse de la consommation, de l’investissement et des dépenses publiques amplifient diminuent la demande globale, ce qui entretient la déflation.</w:t>
      </w:r>
    </w:p>
    <w:p w:rsidR="00D92071" w:rsidRDefault="00D92071" w:rsidP="00EA1151">
      <w:pPr>
        <w:spacing w:after="0" w:line="240" w:lineRule="auto"/>
        <w:jc w:val="both"/>
        <w:rPr>
          <w:sz w:val="20"/>
          <w:szCs w:val="20"/>
        </w:rPr>
      </w:pPr>
    </w:p>
    <w:p w:rsidR="00EA1151" w:rsidRPr="00454BA7" w:rsidRDefault="00EA1151" w:rsidP="00EA1151">
      <w:pPr>
        <w:pStyle w:val="Rponsesquestionsactivits"/>
        <w:ind w:left="360" w:hanging="360"/>
        <w:rPr>
          <w:rFonts w:ascii="Calibri" w:hAnsi="Calibri"/>
          <w:color w:val="auto"/>
          <w:sz w:val="20"/>
          <w:szCs w:val="20"/>
        </w:rPr>
      </w:pPr>
      <w:r w:rsidRPr="00454BA7">
        <w:rPr>
          <w:rFonts w:ascii="Calibri" w:hAnsi="Calibri"/>
          <w:b/>
          <w:color w:val="auto"/>
          <w:sz w:val="20"/>
          <w:szCs w:val="20"/>
          <w:u w:val="single"/>
        </w:rPr>
        <w:t>Compléments</w:t>
      </w:r>
      <w:r w:rsidRPr="00454BA7">
        <w:rPr>
          <w:rFonts w:ascii="Calibri" w:hAnsi="Calibri"/>
          <w:color w:val="auto"/>
          <w:sz w:val="20"/>
          <w:szCs w:val="20"/>
        </w:rPr>
        <w:t xml:space="preserve"> : </w:t>
      </w:r>
    </w:p>
    <w:p w:rsidR="00EA1151" w:rsidRPr="00454BA7" w:rsidRDefault="00EA1151" w:rsidP="00EA1151">
      <w:pPr>
        <w:pStyle w:val="Rponsesquestionsactivits"/>
        <w:numPr>
          <w:ilvl w:val="0"/>
          <w:numId w:val="6"/>
        </w:numPr>
        <w:rPr>
          <w:rFonts w:ascii="Calibri" w:hAnsi="Calibri"/>
          <w:b/>
          <w:color w:val="1F497D" w:themeColor="text2"/>
          <w:sz w:val="20"/>
          <w:szCs w:val="20"/>
        </w:rPr>
      </w:pPr>
      <w:r w:rsidRPr="00454BA7">
        <w:rPr>
          <w:rFonts w:ascii="Calibri" w:hAnsi="Calibri"/>
          <w:b/>
          <w:color w:val="1F497D" w:themeColor="text2"/>
          <w:sz w:val="20"/>
          <w:szCs w:val="20"/>
        </w:rPr>
        <w:t>Solutions ?</w:t>
      </w:r>
    </w:p>
    <w:p w:rsidR="00EA1151" w:rsidRPr="00454BA7" w:rsidRDefault="00EA1151" w:rsidP="00EA1151">
      <w:pPr>
        <w:pStyle w:val="Rponsesquestionsactivits"/>
        <w:numPr>
          <w:ilvl w:val="1"/>
          <w:numId w:val="5"/>
        </w:numPr>
        <w:jc w:val="both"/>
        <w:rPr>
          <w:rFonts w:ascii="Calibri" w:hAnsi="Calibri"/>
          <w:color w:val="auto"/>
          <w:sz w:val="20"/>
          <w:szCs w:val="20"/>
        </w:rPr>
      </w:pPr>
      <w:r w:rsidRPr="00454BA7">
        <w:rPr>
          <w:rFonts w:ascii="Calibri" w:hAnsi="Calibri"/>
          <w:color w:val="auto"/>
          <w:sz w:val="20"/>
          <w:szCs w:val="20"/>
        </w:rPr>
        <w:t>Politique budgétaire de relance = relancer l’investissement des APU pour relancer l’investissement et la consommation = multiplicateur d’investissement. Problème = la dette et la contrainte européenne sur nos déficits et budgets (3 et 60% rappeler)</w:t>
      </w:r>
    </w:p>
    <w:p w:rsidR="00EA1151" w:rsidRPr="00454BA7" w:rsidRDefault="00EA1151" w:rsidP="00EA1151">
      <w:pPr>
        <w:pStyle w:val="Rponsesquestionsactivits"/>
        <w:numPr>
          <w:ilvl w:val="1"/>
          <w:numId w:val="5"/>
        </w:numPr>
        <w:jc w:val="both"/>
        <w:rPr>
          <w:rFonts w:ascii="Calibri" w:hAnsi="Calibri"/>
          <w:color w:val="auto"/>
          <w:sz w:val="20"/>
          <w:szCs w:val="20"/>
        </w:rPr>
      </w:pPr>
      <w:r w:rsidRPr="00454BA7">
        <w:rPr>
          <w:rFonts w:ascii="Calibri" w:hAnsi="Calibri"/>
          <w:color w:val="auto"/>
          <w:sz w:val="20"/>
          <w:szCs w:val="20"/>
        </w:rPr>
        <w:t>Politique monétaire de relance = augmenter la quantité de monnaie pour avoir de l’inflation, en baissant les TI directeurs pour baisser les TI donc augmenter le crédit donc augmenter quantité de monnaie donc augmenter les prix (théorie quantitative de la monnaie). Problème = ils sont bas, et difficile de les mettre négatifs (mais c’est arrivé)</w:t>
      </w:r>
    </w:p>
    <w:p w:rsidR="00EA1151" w:rsidRPr="00454BA7" w:rsidRDefault="00EA1151" w:rsidP="00EA1151">
      <w:pPr>
        <w:pStyle w:val="Rponsesquestionsactivits"/>
        <w:ind w:left="1440"/>
        <w:jc w:val="both"/>
        <w:rPr>
          <w:rFonts w:ascii="Calibri" w:hAnsi="Calibri"/>
          <w:color w:val="auto"/>
          <w:sz w:val="20"/>
          <w:szCs w:val="20"/>
        </w:rPr>
      </w:pPr>
      <w:r w:rsidRPr="00454BA7">
        <w:rPr>
          <w:rFonts w:ascii="Calibri" w:hAnsi="Calibri"/>
          <w:i/>
          <w:color w:val="auto"/>
          <w:sz w:val="20"/>
          <w:szCs w:val="20"/>
        </w:rPr>
        <w:t xml:space="preserve">Quantitative </w:t>
      </w:r>
      <w:proofErr w:type="spellStart"/>
      <w:r w:rsidRPr="00454BA7">
        <w:rPr>
          <w:rFonts w:ascii="Calibri" w:hAnsi="Calibri"/>
          <w:i/>
          <w:color w:val="auto"/>
          <w:sz w:val="20"/>
          <w:szCs w:val="20"/>
        </w:rPr>
        <w:t>easing</w:t>
      </w:r>
      <w:proofErr w:type="spellEnd"/>
      <w:r w:rsidRPr="00454BA7">
        <w:rPr>
          <w:rFonts w:ascii="Calibri" w:hAnsi="Calibri"/>
          <w:color w:val="auto"/>
          <w:sz w:val="20"/>
          <w:szCs w:val="20"/>
        </w:rPr>
        <w:t xml:space="preserve"> = injecter des liquidités dans l’économie en rachetant des obligations d’Etat</w:t>
      </w:r>
    </w:p>
    <w:p w:rsidR="00EA1151" w:rsidRPr="00454BA7" w:rsidRDefault="00EA1151" w:rsidP="00EA1151">
      <w:pPr>
        <w:pStyle w:val="Rponsesquestionsactivits"/>
        <w:ind w:left="1440"/>
        <w:jc w:val="both"/>
        <w:rPr>
          <w:rFonts w:ascii="Calibri" w:hAnsi="Calibri"/>
          <w:color w:val="auto"/>
          <w:sz w:val="20"/>
          <w:szCs w:val="20"/>
        </w:rPr>
      </w:pPr>
    </w:p>
    <w:p w:rsidR="00EA1151" w:rsidRPr="00454BA7" w:rsidRDefault="00EA1151" w:rsidP="00EA1151">
      <w:pPr>
        <w:pStyle w:val="Paragraphedeliste"/>
        <w:numPr>
          <w:ilvl w:val="0"/>
          <w:numId w:val="6"/>
        </w:numPr>
        <w:jc w:val="both"/>
        <w:rPr>
          <w:rFonts w:ascii="Calibri" w:hAnsi="Calibri"/>
          <w:b/>
          <w:color w:val="1F497D" w:themeColor="text2"/>
          <w:sz w:val="20"/>
          <w:szCs w:val="20"/>
        </w:rPr>
      </w:pPr>
      <w:r w:rsidRPr="00454BA7">
        <w:rPr>
          <w:rFonts w:ascii="Calibri" w:hAnsi="Calibri"/>
          <w:b/>
          <w:color w:val="1F497D" w:themeColor="text2"/>
          <w:sz w:val="20"/>
          <w:szCs w:val="20"/>
          <w:u w:val="single"/>
        </w:rPr>
        <w:t xml:space="preserve">Des effets négatifs à nuancer </w:t>
      </w:r>
      <w:r w:rsidRPr="00454BA7">
        <w:rPr>
          <w:rFonts w:ascii="Calibri" w:hAnsi="Calibri"/>
          <w:b/>
          <w:color w:val="1F497D" w:themeColor="text2"/>
          <w:sz w:val="20"/>
          <w:szCs w:val="20"/>
        </w:rPr>
        <w:t>:</w:t>
      </w:r>
    </w:p>
    <w:p w:rsidR="00EA1151" w:rsidRPr="00454BA7" w:rsidRDefault="00EA1151" w:rsidP="00EA1151">
      <w:pPr>
        <w:jc w:val="both"/>
        <w:rPr>
          <w:rFonts w:ascii="Calibri" w:hAnsi="Calibri"/>
          <w:sz w:val="20"/>
          <w:szCs w:val="20"/>
        </w:rPr>
      </w:pPr>
      <w:r w:rsidRPr="00454BA7">
        <w:rPr>
          <w:rFonts w:ascii="Calibri" w:hAnsi="Calibri"/>
          <w:b/>
          <w:sz w:val="20"/>
          <w:szCs w:val="20"/>
        </w:rPr>
        <w:tab/>
      </w:r>
      <w:r w:rsidRPr="00454BA7">
        <w:rPr>
          <w:rFonts w:ascii="Calibri" w:hAnsi="Calibri"/>
          <w:b/>
          <w:sz w:val="20"/>
          <w:szCs w:val="20"/>
        </w:rPr>
        <w:sym w:font="Wingdings" w:char="F081"/>
      </w:r>
      <w:r w:rsidRPr="00454BA7">
        <w:rPr>
          <w:rFonts w:ascii="Calibri" w:hAnsi="Calibri"/>
          <w:b/>
          <w:sz w:val="20"/>
          <w:szCs w:val="20"/>
        </w:rPr>
        <w:t xml:space="preserve"> </w:t>
      </w:r>
      <w:r w:rsidRPr="00454BA7">
        <w:rPr>
          <w:rFonts w:ascii="Calibri" w:hAnsi="Calibri"/>
          <w:sz w:val="20"/>
          <w:szCs w:val="20"/>
        </w:rPr>
        <w:t xml:space="preserve">On a tendance à </w:t>
      </w:r>
      <w:r w:rsidRPr="00454BA7">
        <w:rPr>
          <w:rFonts w:ascii="Calibri" w:hAnsi="Calibri"/>
          <w:b/>
          <w:sz w:val="20"/>
          <w:szCs w:val="20"/>
        </w:rPr>
        <w:t>surestimer les effets négatifs d'une déflation modérée</w:t>
      </w:r>
      <w:r w:rsidRPr="00454BA7">
        <w:rPr>
          <w:rFonts w:ascii="Calibri" w:hAnsi="Calibri"/>
          <w:sz w:val="20"/>
          <w:szCs w:val="20"/>
        </w:rPr>
        <w:t xml:space="preserve">. </w:t>
      </w:r>
      <w:r w:rsidRPr="00454BA7">
        <w:rPr>
          <w:rFonts w:ascii="Calibri" w:hAnsi="Calibri"/>
          <w:color w:val="008000"/>
          <w:sz w:val="20"/>
          <w:szCs w:val="20"/>
        </w:rPr>
        <w:t>Au Japon</w:t>
      </w:r>
      <w:r w:rsidRPr="00454BA7">
        <w:rPr>
          <w:rFonts w:ascii="Calibri" w:hAnsi="Calibri"/>
          <w:sz w:val="20"/>
          <w:szCs w:val="20"/>
        </w:rPr>
        <w:t>, la déflation des années 1997 - 2007 n'a pas produit les conséquences négatives prédites par le schéma. Les variations annuelles de prix sont restées modestes, comprises entre + 0.2 et - 0.9 %. Le PIB par hab. a augmenté de 35 %, et taux de chômage est demeuré très bas (3,8 % en 2007, après un pic à plus de 5 %). Source : FMI data mapper</w:t>
      </w:r>
    </w:p>
    <w:p w:rsidR="00EA1151" w:rsidRPr="00454BA7" w:rsidRDefault="00EA1151" w:rsidP="00EA1151">
      <w:pPr>
        <w:jc w:val="both"/>
        <w:rPr>
          <w:rFonts w:ascii="Calibri" w:hAnsi="Calibri"/>
          <w:sz w:val="20"/>
          <w:szCs w:val="20"/>
        </w:rPr>
      </w:pPr>
      <w:r w:rsidRPr="00454BA7">
        <w:rPr>
          <w:rFonts w:ascii="Calibri" w:hAnsi="Calibri"/>
          <w:sz w:val="20"/>
          <w:szCs w:val="20"/>
        </w:rPr>
        <w:t>Dans une économie dynamique, une déflation modérée est soutenable : elle augmente le pouvoir d’achat des ménages si les salaires baissent moins vite que les prix, elle augmente la compétitivité externe ce qui peut être favorable à la croissance.</w:t>
      </w:r>
    </w:p>
    <w:p w:rsidR="00EA1151" w:rsidRPr="00454BA7" w:rsidRDefault="00EA1151" w:rsidP="00EA1151">
      <w:pPr>
        <w:jc w:val="both"/>
        <w:rPr>
          <w:rFonts w:ascii="Calibri" w:hAnsi="Calibri"/>
          <w:sz w:val="20"/>
          <w:szCs w:val="20"/>
        </w:rPr>
      </w:pPr>
      <w:r w:rsidRPr="00454BA7">
        <w:rPr>
          <w:rFonts w:ascii="Calibri" w:hAnsi="Calibri"/>
          <w:b/>
          <w:sz w:val="20"/>
          <w:szCs w:val="20"/>
        </w:rPr>
        <w:tab/>
      </w:r>
      <w:r w:rsidRPr="00454BA7">
        <w:rPr>
          <w:rFonts w:ascii="Calibri" w:hAnsi="Calibri"/>
          <w:b/>
          <w:sz w:val="20"/>
          <w:szCs w:val="20"/>
        </w:rPr>
        <w:sym w:font="Wingdings" w:char="F082"/>
      </w:r>
      <w:r w:rsidRPr="00454BA7">
        <w:rPr>
          <w:rFonts w:ascii="Calibri" w:hAnsi="Calibri"/>
          <w:b/>
          <w:sz w:val="20"/>
          <w:szCs w:val="20"/>
        </w:rPr>
        <w:t xml:space="preserve"> La déflation n'implique pas toujours la récession. </w:t>
      </w:r>
      <w:r w:rsidRPr="00454BA7">
        <w:rPr>
          <w:rFonts w:ascii="Calibri" w:hAnsi="Calibri"/>
          <w:sz w:val="20"/>
          <w:szCs w:val="20"/>
        </w:rPr>
        <w:t xml:space="preserve">On peut avoir l'une et pas l'autre. </w:t>
      </w:r>
    </w:p>
    <w:p w:rsidR="00EA1151" w:rsidRPr="00454BA7" w:rsidRDefault="00EA1151" w:rsidP="00EA1151">
      <w:pPr>
        <w:jc w:val="both"/>
        <w:rPr>
          <w:rFonts w:ascii="Calibri" w:hAnsi="Calibri"/>
          <w:sz w:val="20"/>
          <w:szCs w:val="20"/>
        </w:rPr>
      </w:pPr>
      <w:r w:rsidRPr="00454BA7">
        <w:rPr>
          <w:rFonts w:ascii="Calibri" w:hAnsi="Calibri"/>
          <w:sz w:val="20"/>
          <w:szCs w:val="20"/>
        </w:rPr>
        <w:t xml:space="preserve">Le </w:t>
      </w:r>
      <w:r w:rsidRPr="00454BA7">
        <w:rPr>
          <w:rFonts w:ascii="Calibri" w:hAnsi="Calibri"/>
          <w:color w:val="008000"/>
          <w:sz w:val="20"/>
          <w:szCs w:val="20"/>
        </w:rPr>
        <w:t>Japon</w:t>
      </w:r>
      <w:r w:rsidRPr="00454BA7">
        <w:rPr>
          <w:rFonts w:ascii="Calibri" w:hAnsi="Calibri"/>
          <w:sz w:val="20"/>
          <w:szCs w:val="20"/>
        </w:rPr>
        <w:t xml:space="preserve"> a eu la déflation avec la croissance, </w:t>
      </w:r>
      <w:r w:rsidRPr="00454BA7">
        <w:rPr>
          <w:rFonts w:ascii="Calibri" w:hAnsi="Calibri"/>
          <w:color w:val="008000"/>
          <w:sz w:val="20"/>
          <w:szCs w:val="20"/>
        </w:rPr>
        <w:t>la Grèce</w:t>
      </w:r>
      <w:r w:rsidRPr="00454BA7">
        <w:rPr>
          <w:rFonts w:ascii="Calibri" w:hAnsi="Calibri"/>
          <w:sz w:val="20"/>
          <w:szCs w:val="20"/>
        </w:rPr>
        <w:t xml:space="preserve"> a vécu une dépression sans déflation : certes, l'économie grecque a connu une dépression entre 2008 et 2013, mais les prix n'ont baissé qu'en 2013 et en 2014, quand la croissance redevient positive. On ne peut donc parler pour la Grèce de spirale déflationniste, puisque l'entrée en déflation coïncide justement avec la fin de la dépression !</w:t>
      </w:r>
    </w:p>
    <w:p w:rsidR="00EA1151" w:rsidRPr="00454BA7" w:rsidRDefault="00EA1151" w:rsidP="00454BA7">
      <w:pPr>
        <w:jc w:val="both"/>
        <w:rPr>
          <w:rFonts w:ascii="Calibri" w:hAnsi="Calibri"/>
          <w:sz w:val="20"/>
          <w:szCs w:val="20"/>
        </w:rPr>
      </w:pPr>
    </w:p>
    <w:sectPr w:rsidR="00EA1151" w:rsidRPr="00454BA7" w:rsidSect="00845B7B">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A43" w:rsidRDefault="00441A43" w:rsidP="00405805">
      <w:pPr>
        <w:spacing w:after="0" w:line="240" w:lineRule="auto"/>
      </w:pPr>
      <w:r>
        <w:separator/>
      </w:r>
    </w:p>
  </w:endnote>
  <w:endnote w:type="continuationSeparator" w:id="0">
    <w:p w:rsidR="00441A43" w:rsidRDefault="00441A43" w:rsidP="0040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A43" w:rsidRDefault="00441A43" w:rsidP="00405805">
      <w:pPr>
        <w:spacing w:after="0" w:line="240" w:lineRule="auto"/>
      </w:pPr>
      <w:r>
        <w:separator/>
      </w:r>
    </w:p>
  </w:footnote>
  <w:footnote w:type="continuationSeparator" w:id="0">
    <w:p w:rsidR="00441A43" w:rsidRDefault="00441A43" w:rsidP="00405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64"/>
      <w:gridCol w:w="1332"/>
    </w:tblGrid>
    <w:tr w:rsidR="00405805">
      <w:trPr>
        <w:trHeight w:val="288"/>
      </w:trPr>
      <w:sdt>
        <w:sdtPr>
          <w:rPr>
            <w:rFonts w:asciiTheme="majorHAnsi" w:eastAsiaTheme="majorEastAsia" w:hAnsiTheme="majorHAnsi" w:cstheme="majorBidi"/>
            <w:sz w:val="16"/>
            <w:szCs w:val="16"/>
          </w:rPr>
          <w:alias w:val="Titre"/>
          <w:id w:val="77761602"/>
          <w:placeholder>
            <w:docPart w:val="CFE214FCF3924DAFBDA0C62B84CC12C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405805" w:rsidRPr="00405805" w:rsidRDefault="00405805" w:rsidP="00405805">
              <w:pPr>
                <w:pStyle w:val="En-tte"/>
                <w:jc w:val="right"/>
                <w:rPr>
                  <w:rFonts w:asciiTheme="majorHAnsi" w:eastAsiaTheme="majorEastAsia" w:hAnsiTheme="majorHAnsi" w:cstheme="majorBidi"/>
                  <w:sz w:val="16"/>
                  <w:szCs w:val="16"/>
                </w:rPr>
              </w:pPr>
              <w:r w:rsidRPr="00405805">
                <w:rPr>
                  <w:rFonts w:asciiTheme="majorHAnsi" w:eastAsiaTheme="majorEastAsia" w:hAnsiTheme="majorHAnsi" w:cstheme="majorBidi"/>
                  <w:sz w:val="16"/>
                  <w:szCs w:val="16"/>
                </w:rPr>
                <w:t>SES/TE01/Chapitre 2 : Comment expliquer l’instabilité de la croissance ?</w:t>
              </w:r>
            </w:p>
          </w:tc>
        </w:sdtContent>
      </w:sdt>
      <w:sdt>
        <w:sdtPr>
          <w:rPr>
            <w:rFonts w:asciiTheme="majorHAnsi" w:eastAsiaTheme="majorEastAsia" w:hAnsiTheme="majorHAnsi" w:cstheme="majorBidi"/>
            <w:b/>
            <w:bCs/>
            <w:color w:val="4F81BD" w:themeColor="accent1"/>
            <w:sz w:val="16"/>
            <w:szCs w:val="16"/>
          </w:rPr>
          <w:alias w:val="Année"/>
          <w:id w:val="77761609"/>
          <w:placeholder>
            <w:docPart w:val="9C6E21A345AC45E2BAD8A725A8060644"/>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105" w:type="dxa"/>
            </w:tcPr>
            <w:p w:rsidR="00405805" w:rsidRPr="00405805" w:rsidRDefault="00405805" w:rsidP="00405805">
              <w:pPr>
                <w:pStyle w:val="En-tte"/>
                <w:rPr>
                  <w:rFonts w:asciiTheme="majorHAnsi" w:eastAsiaTheme="majorEastAsia" w:hAnsiTheme="majorHAnsi" w:cstheme="majorBidi"/>
                  <w:b/>
                  <w:bCs/>
                  <w:color w:val="4F81BD" w:themeColor="accent1"/>
                  <w:sz w:val="16"/>
                  <w:szCs w:val="16"/>
                </w:rPr>
              </w:pPr>
              <w:r w:rsidRPr="00405805">
                <w:rPr>
                  <w:rFonts w:asciiTheme="majorHAnsi" w:eastAsiaTheme="majorEastAsia" w:hAnsiTheme="majorHAnsi" w:cstheme="majorBidi"/>
                  <w:b/>
                  <w:bCs/>
                  <w:color w:val="4F81BD" w:themeColor="accent1"/>
                  <w:sz w:val="16"/>
                  <w:szCs w:val="16"/>
                </w:rPr>
                <w:t>2015-2016</w:t>
              </w:r>
            </w:p>
          </w:tc>
        </w:sdtContent>
      </w:sdt>
    </w:tr>
  </w:tbl>
  <w:p w:rsidR="00405805" w:rsidRDefault="004058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4067"/>
    <w:multiLevelType w:val="hybridMultilevel"/>
    <w:tmpl w:val="FAF4F3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840173"/>
    <w:multiLevelType w:val="hybridMultilevel"/>
    <w:tmpl w:val="262E0400"/>
    <w:lvl w:ilvl="0" w:tplc="040C0001">
      <w:start w:val="1"/>
      <w:numFmt w:val="bullet"/>
      <w:lvlText w:val=""/>
      <w:lvlJc w:val="left"/>
      <w:pPr>
        <w:ind w:left="1848" w:hanging="360"/>
      </w:pPr>
      <w:rPr>
        <w:rFonts w:ascii="Symbol" w:hAnsi="Symbol" w:hint="default"/>
      </w:rPr>
    </w:lvl>
    <w:lvl w:ilvl="1" w:tplc="040C0003" w:tentative="1">
      <w:start w:val="1"/>
      <w:numFmt w:val="bullet"/>
      <w:lvlText w:val="o"/>
      <w:lvlJc w:val="left"/>
      <w:pPr>
        <w:ind w:left="2568" w:hanging="360"/>
      </w:pPr>
      <w:rPr>
        <w:rFonts w:ascii="Courier New" w:hAnsi="Courier New" w:cs="Courier New" w:hint="default"/>
      </w:rPr>
    </w:lvl>
    <w:lvl w:ilvl="2" w:tplc="040C0005" w:tentative="1">
      <w:start w:val="1"/>
      <w:numFmt w:val="bullet"/>
      <w:lvlText w:val=""/>
      <w:lvlJc w:val="left"/>
      <w:pPr>
        <w:ind w:left="3288" w:hanging="360"/>
      </w:pPr>
      <w:rPr>
        <w:rFonts w:ascii="Wingdings" w:hAnsi="Wingdings" w:hint="default"/>
      </w:rPr>
    </w:lvl>
    <w:lvl w:ilvl="3" w:tplc="040C0001" w:tentative="1">
      <w:start w:val="1"/>
      <w:numFmt w:val="bullet"/>
      <w:lvlText w:val=""/>
      <w:lvlJc w:val="left"/>
      <w:pPr>
        <w:ind w:left="4008" w:hanging="360"/>
      </w:pPr>
      <w:rPr>
        <w:rFonts w:ascii="Symbol" w:hAnsi="Symbol" w:hint="default"/>
      </w:rPr>
    </w:lvl>
    <w:lvl w:ilvl="4" w:tplc="040C0003" w:tentative="1">
      <w:start w:val="1"/>
      <w:numFmt w:val="bullet"/>
      <w:lvlText w:val="o"/>
      <w:lvlJc w:val="left"/>
      <w:pPr>
        <w:ind w:left="4728" w:hanging="360"/>
      </w:pPr>
      <w:rPr>
        <w:rFonts w:ascii="Courier New" w:hAnsi="Courier New" w:cs="Courier New" w:hint="default"/>
      </w:rPr>
    </w:lvl>
    <w:lvl w:ilvl="5" w:tplc="040C0005" w:tentative="1">
      <w:start w:val="1"/>
      <w:numFmt w:val="bullet"/>
      <w:lvlText w:val=""/>
      <w:lvlJc w:val="left"/>
      <w:pPr>
        <w:ind w:left="5448" w:hanging="360"/>
      </w:pPr>
      <w:rPr>
        <w:rFonts w:ascii="Wingdings" w:hAnsi="Wingdings" w:hint="default"/>
      </w:rPr>
    </w:lvl>
    <w:lvl w:ilvl="6" w:tplc="040C0001" w:tentative="1">
      <w:start w:val="1"/>
      <w:numFmt w:val="bullet"/>
      <w:lvlText w:val=""/>
      <w:lvlJc w:val="left"/>
      <w:pPr>
        <w:ind w:left="6168" w:hanging="360"/>
      </w:pPr>
      <w:rPr>
        <w:rFonts w:ascii="Symbol" w:hAnsi="Symbol" w:hint="default"/>
      </w:rPr>
    </w:lvl>
    <w:lvl w:ilvl="7" w:tplc="040C0003" w:tentative="1">
      <w:start w:val="1"/>
      <w:numFmt w:val="bullet"/>
      <w:lvlText w:val="o"/>
      <w:lvlJc w:val="left"/>
      <w:pPr>
        <w:ind w:left="6888" w:hanging="360"/>
      </w:pPr>
      <w:rPr>
        <w:rFonts w:ascii="Courier New" w:hAnsi="Courier New" w:cs="Courier New" w:hint="default"/>
      </w:rPr>
    </w:lvl>
    <w:lvl w:ilvl="8" w:tplc="040C0005" w:tentative="1">
      <w:start w:val="1"/>
      <w:numFmt w:val="bullet"/>
      <w:lvlText w:val=""/>
      <w:lvlJc w:val="left"/>
      <w:pPr>
        <w:ind w:left="7608" w:hanging="360"/>
      </w:pPr>
      <w:rPr>
        <w:rFonts w:ascii="Wingdings" w:hAnsi="Wingdings" w:hint="default"/>
      </w:rPr>
    </w:lvl>
  </w:abstractNum>
  <w:abstractNum w:abstractNumId="2">
    <w:nsid w:val="20785294"/>
    <w:multiLevelType w:val="hybridMultilevel"/>
    <w:tmpl w:val="D8EA21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8469FE"/>
    <w:multiLevelType w:val="hybridMultilevel"/>
    <w:tmpl w:val="3FD64A72"/>
    <w:lvl w:ilvl="0" w:tplc="F3AA4B5A">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F3D6E5D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560417F"/>
    <w:multiLevelType w:val="hybridMultilevel"/>
    <w:tmpl w:val="F3CED828"/>
    <w:lvl w:ilvl="0" w:tplc="CE482E4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BF573F2"/>
    <w:multiLevelType w:val="hybridMultilevel"/>
    <w:tmpl w:val="9A006D5A"/>
    <w:lvl w:ilvl="0" w:tplc="AA3A1A98">
      <w:start w:val="1"/>
      <w:numFmt w:val="decimal"/>
      <w:lvlText w:val="%1."/>
      <w:lvlJc w:val="left"/>
      <w:pPr>
        <w:ind w:left="720" w:hanging="360"/>
      </w:pPr>
      <w:rPr>
        <w:rFonts w:hint="default"/>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D095383"/>
    <w:multiLevelType w:val="hybridMultilevel"/>
    <w:tmpl w:val="B21C7644"/>
    <w:lvl w:ilvl="0" w:tplc="2B04AE8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70FB210A"/>
    <w:multiLevelType w:val="hybridMultilevel"/>
    <w:tmpl w:val="A6882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A6E214C"/>
    <w:multiLevelType w:val="hybridMultilevel"/>
    <w:tmpl w:val="CE8EAA28"/>
    <w:lvl w:ilvl="0" w:tplc="040C0001">
      <w:start w:val="1"/>
      <w:numFmt w:val="bullet"/>
      <w:lvlText w:val=""/>
      <w:lvlJc w:val="left"/>
      <w:pPr>
        <w:ind w:left="1848" w:hanging="360"/>
      </w:pPr>
      <w:rPr>
        <w:rFonts w:ascii="Symbol" w:hAnsi="Symbol" w:hint="default"/>
      </w:rPr>
    </w:lvl>
    <w:lvl w:ilvl="1" w:tplc="040C0003" w:tentative="1">
      <w:start w:val="1"/>
      <w:numFmt w:val="bullet"/>
      <w:lvlText w:val="o"/>
      <w:lvlJc w:val="left"/>
      <w:pPr>
        <w:ind w:left="2568" w:hanging="360"/>
      </w:pPr>
      <w:rPr>
        <w:rFonts w:ascii="Courier New" w:hAnsi="Courier New" w:cs="Courier New" w:hint="default"/>
      </w:rPr>
    </w:lvl>
    <w:lvl w:ilvl="2" w:tplc="040C0005" w:tentative="1">
      <w:start w:val="1"/>
      <w:numFmt w:val="bullet"/>
      <w:lvlText w:val=""/>
      <w:lvlJc w:val="left"/>
      <w:pPr>
        <w:ind w:left="3288" w:hanging="360"/>
      </w:pPr>
      <w:rPr>
        <w:rFonts w:ascii="Wingdings" w:hAnsi="Wingdings" w:hint="default"/>
      </w:rPr>
    </w:lvl>
    <w:lvl w:ilvl="3" w:tplc="040C0001" w:tentative="1">
      <w:start w:val="1"/>
      <w:numFmt w:val="bullet"/>
      <w:lvlText w:val=""/>
      <w:lvlJc w:val="left"/>
      <w:pPr>
        <w:ind w:left="4008" w:hanging="360"/>
      </w:pPr>
      <w:rPr>
        <w:rFonts w:ascii="Symbol" w:hAnsi="Symbol" w:hint="default"/>
      </w:rPr>
    </w:lvl>
    <w:lvl w:ilvl="4" w:tplc="040C0003" w:tentative="1">
      <w:start w:val="1"/>
      <w:numFmt w:val="bullet"/>
      <w:lvlText w:val="o"/>
      <w:lvlJc w:val="left"/>
      <w:pPr>
        <w:ind w:left="4728" w:hanging="360"/>
      </w:pPr>
      <w:rPr>
        <w:rFonts w:ascii="Courier New" w:hAnsi="Courier New" w:cs="Courier New" w:hint="default"/>
      </w:rPr>
    </w:lvl>
    <w:lvl w:ilvl="5" w:tplc="040C0005" w:tentative="1">
      <w:start w:val="1"/>
      <w:numFmt w:val="bullet"/>
      <w:lvlText w:val=""/>
      <w:lvlJc w:val="left"/>
      <w:pPr>
        <w:ind w:left="5448" w:hanging="360"/>
      </w:pPr>
      <w:rPr>
        <w:rFonts w:ascii="Wingdings" w:hAnsi="Wingdings" w:hint="default"/>
      </w:rPr>
    </w:lvl>
    <w:lvl w:ilvl="6" w:tplc="040C0001" w:tentative="1">
      <w:start w:val="1"/>
      <w:numFmt w:val="bullet"/>
      <w:lvlText w:val=""/>
      <w:lvlJc w:val="left"/>
      <w:pPr>
        <w:ind w:left="6168" w:hanging="360"/>
      </w:pPr>
      <w:rPr>
        <w:rFonts w:ascii="Symbol" w:hAnsi="Symbol" w:hint="default"/>
      </w:rPr>
    </w:lvl>
    <w:lvl w:ilvl="7" w:tplc="040C0003" w:tentative="1">
      <w:start w:val="1"/>
      <w:numFmt w:val="bullet"/>
      <w:lvlText w:val="o"/>
      <w:lvlJc w:val="left"/>
      <w:pPr>
        <w:ind w:left="6888" w:hanging="360"/>
      </w:pPr>
      <w:rPr>
        <w:rFonts w:ascii="Courier New" w:hAnsi="Courier New" w:cs="Courier New" w:hint="default"/>
      </w:rPr>
    </w:lvl>
    <w:lvl w:ilvl="8" w:tplc="040C0005" w:tentative="1">
      <w:start w:val="1"/>
      <w:numFmt w:val="bullet"/>
      <w:lvlText w:val=""/>
      <w:lvlJc w:val="left"/>
      <w:pPr>
        <w:ind w:left="7608"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0"/>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5805"/>
    <w:rsid w:val="0005692A"/>
    <w:rsid w:val="00064B23"/>
    <w:rsid w:val="00066185"/>
    <w:rsid w:val="000746B3"/>
    <w:rsid w:val="000C53B2"/>
    <w:rsid w:val="00120EE1"/>
    <w:rsid w:val="00124B07"/>
    <w:rsid w:val="00156144"/>
    <w:rsid w:val="00160BF3"/>
    <w:rsid w:val="00286FBB"/>
    <w:rsid w:val="002E5543"/>
    <w:rsid w:val="00334013"/>
    <w:rsid w:val="00334CB4"/>
    <w:rsid w:val="0039476C"/>
    <w:rsid w:val="003A1687"/>
    <w:rsid w:val="004033B1"/>
    <w:rsid w:val="00405805"/>
    <w:rsid w:val="00441A43"/>
    <w:rsid w:val="00454BA7"/>
    <w:rsid w:val="00463B6D"/>
    <w:rsid w:val="004677F6"/>
    <w:rsid w:val="00482AF1"/>
    <w:rsid w:val="00515540"/>
    <w:rsid w:val="00544B6C"/>
    <w:rsid w:val="00556041"/>
    <w:rsid w:val="005777E7"/>
    <w:rsid w:val="005816BB"/>
    <w:rsid w:val="006459EA"/>
    <w:rsid w:val="00812869"/>
    <w:rsid w:val="008402E8"/>
    <w:rsid w:val="00840837"/>
    <w:rsid w:val="00845B7B"/>
    <w:rsid w:val="00876EAC"/>
    <w:rsid w:val="0088568D"/>
    <w:rsid w:val="00922A07"/>
    <w:rsid w:val="009C092F"/>
    <w:rsid w:val="009F1F2F"/>
    <w:rsid w:val="00A31A61"/>
    <w:rsid w:val="00A76660"/>
    <w:rsid w:val="00BC431B"/>
    <w:rsid w:val="00C3092F"/>
    <w:rsid w:val="00C42835"/>
    <w:rsid w:val="00C60A78"/>
    <w:rsid w:val="00CF1EDD"/>
    <w:rsid w:val="00D92071"/>
    <w:rsid w:val="00DA6890"/>
    <w:rsid w:val="00E82624"/>
    <w:rsid w:val="00E90088"/>
    <w:rsid w:val="00EA11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aliases w:val="Titre du chapitre"/>
    <w:basedOn w:val="Policepardfaut"/>
    <w:uiPriority w:val="33"/>
    <w:qFormat/>
    <w:rsid w:val="008402E8"/>
    <w:rPr>
      <w:rFonts w:asciiTheme="minorHAnsi" w:hAnsiTheme="minorHAnsi"/>
      <w:bCs/>
      <w:smallCaps/>
      <w:color w:val="FF0000"/>
      <w:spacing w:val="5"/>
      <w:sz w:val="32"/>
    </w:rPr>
  </w:style>
  <w:style w:type="paragraph" w:styleId="En-tte">
    <w:name w:val="header"/>
    <w:basedOn w:val="Normal"/>
    <w:link w:val="En-tteCar"/>
    <w:uiPriority w:val="99"/>
    <w:unhideWhenUsed/>
    <w:rsid w:val="00405805"/>
    <w:pPr>
      <w:tabs>
        <w:tab w:val="center" w:pos="4536"/>
        <w:tab w:val="right" w:pos="9072"/>
      </w:tabs>
      <w:spacing w:after="0" w:line="240" w:lineRule="auto"/>
    </w:pPr>
  </w:style>
  <w:style w:type="character" w:customStyle="1" w:styleId="En-tteCar">
    <w:name w:val="En-tête Car"/>
    <w:basedOn w:val="Policepardfaut"/>
    <w:link w:val="En-tte"/>
    <w:uiPriority w:val="99"/>
    <w:rsid w:val="00405805"/>
  </w:style>
  <w:style w:type="paragraph" w:styleId="Pieddepage">
    <w:name w:val="footer"/>
    <w:basedOn w:val="Normal"/>
    <w:link w:val="PieddepageCar"/>
    <w:uiPriority w:val="99"/>
    <w:semiHidden/>
    <w:unhideWhenUsed/>
    <w:rsid w:val="0040580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05805"/>
  </w:style>
  <w:style w:type="paragraph" w:styleId="Textedebulles">
    <w:name w:val="Balloon Text"/>
    <w:basedOn w:val="Normal"/>
    <w:link w:val="TextedebullesCar"/>
    <w:uiPriority w:val="99"/>
    <w:semiHidden/>
    <w:unhideWhenUsed/>
    <w:rsid w:val="004058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805"/>
    <w:rPr>
      <w:rFonts w:ascii="Tahoma" w:hAnsi="Tahoma" w:cs="Tahoma"/>
      <w:sz w:val="16"/>
      <w:szCs w:val="16"/>
    </w:rPr>
  </w:style>
  <w:style w:type="paragraph" w:customStyle="1" w:styleId="Questionsactivits">
    <w:name w:val="Questions activités"/>
    <w:basedOn w:val="Normal"/>
    <w:next w:val="Rponsesquestionsactivits"/>
    <w:autoRedefine/>
    <w:qFormat/>
    <w:rsid w:val="00556041"/>
    <w:pPr>
      <w:widowControl w:val="0"/>
      <w:suppressLineNumbers/>
      <w:suppressAutoHyphens/>
      <w:autoSpaceDN w:val="0"/>
      <w:spacing w:after="0" w:line="240" w:lineRule="auto"/>
      <w:ind w:left="720"/>
      <w:jc w:val="both"/>
      <w:textAlignment w:val="baseline"/>
    </w:pPr>
    <w:rPr>
      <w:rFonts w:ascii="Calibri" w:eastAsia="SimSun" w:hAnsi="Calibri" w:cs="Mangal"/>
      <w:i/>
      <w:kern w:val="3"/>
      <w:sz w:val="20"/>
      <w:szCs w:val="20"/>
      <w:lang w:eastAsia="zh-CN" w:bidi="hi-IN"/>
    </w:rPr>
  </w:style>
  <w:style w:type="paragraph" w:customStyle="1" w:styleId="Rponsesquestionsactivits">
    <w:name w:val="Réponses questions activités"/>
    <w:basedOn w:val="Normal"/>
    <w:qFormat/>
    <w:rsid w:val="00544B6C"/>
    <w:pPr>
      <w:widowControl w:val="0"/>
      <w:suppressAutoHyphens/>
      <w:autoSpaceDN w:val="0"/>
      <w:spacing w:after="0" w:line="240" w:lineRule="auto"/>
      <w:textAlignment w:val="baseline"/>
    </w:pPr>
    <w:rPr>
      <w:rFonts w:ascii="Garamond" w:eastAsia="SimSun" w:hAnsi="Garamond" w:cs="Mangal"/>
      <w:color w:val="FF0000"/>
      <w:kern w:val="3"/>
      <w:szCs w:val="24"/>
      <w:lang w:eastAsia="zh-CN" w:bidi="hi-IN"/>
    </w:rPr>
  </w:style>
  <w:style w:type="character" w:styleId="Accentuation">
    <w:name w:val="Emphasis"/>
    <w:basedOn w:val="Policepardfaut"/>
    <w:uiPriority w:val="20"/>
    <w:qFormat/>
    <w:rsid w:val="00845B7B"/>
    <w:rPr>
      <w:i/>
      <w:iCs/>
    </w:rPr>
  </w:style>
  <w:style w:type="paragraph" w:styleId="Paragraphedeliste">
    <w:name w:val="List Paragraph"/>
    <w:basedOn w:val="Normal"/>
    <w:uiPriority w:val="34"/>
    <w:qFormat/>
    <w:rsid w:val="00845B7B"/>
    <w:pPr>
      <w:ind w:left="720"/>
      <w:contextualSpacing/>
    </w:pPr>
  </w:style>
  <w:style w:type="table" w:styleId="Grilledutableau">
    <w:name w:val="Table Grid"/>
    <w:basedOn w:val="TableauNormal"/>
    <w:uiPriority w:val="59"/>
    <w:rsid w:val="00056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4">
    <w:name w:val="Light List Accent 4"/>
    <w:basedOn w:val="TableauNormal"/>
    <w:uiPriority w:val="61"/>
    <w:rsid w:val="00124B0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E214FCF3924DAFBDA0C62B84CC12C7"/>
        <w:category>
          <w:name w:val="Général"/>
          <w:gallery w:val="placeholder"/>
        </w:category>
        <w:types>
          <w:type w:val="bbPlcHdr"/>
        </w:types>
        <w:behaviors>
          <w:behavior w:val="content"/>
        </w:behaviors>
        <w:guid w:val="{0C0DF3A7-AB39-45CE-828F-607E320BF04D}"/>
      </w:docPartPr>
      <w:docPartBody>
        <w:p w:rsidR="00906A4C" w:rsidRDefault="00527B87" w:rsidP="00527B87">
          <w:pPr>
            <w:pStyle w:val="CFE214FCF3924DAFBDA0C62B84CC12C7"/>
          </w:pPr>
          <w:r>
            <w:rPr>
              <w:rFonts w:asciiTheme="majorHAnsi" w:eastAsiaTheme="majorEastAsia" w:hAnsiTheme="majorHAnsi" w:cstheme="majorBidi"/>
              <w:sz w:val="36"/>
              <w:szCs w:val="36"/>
            </w:rPr>
            <w:t>[Tapez le titre du document]</w:t>
          </w:r>
        </w:p>
      </w:docPartBody>
    </w:docPart>
    <w:docPart>
      <w:docPartPr>
        <w:name w:val="9C6E21A345AC45E2BAD8A725A8060644"/>
        <w:category>
          <w:name w:val="Général"/>
          <w:gallery w:val="placeholder"/>
        </w:category>
        <w:types>
          <w:type w:val="bbPlcHdr"/>
        </w:types>
        <w:behaviors>
          <w:behavior w:val="content"/>
        </w:behaviors>
        <w:guid w:val="{F9A07C08-60B1-4F20-B4FF-7382916B37CA}"/>
      </w:docPartPr>
      <w:docPartBody>
        <w:p w:rsidR="00906A4C" w:rsidRDefault="00527B87" w:rsidP="00527B87">
          <w:pPr>
            <w:pStyle w:val="9C6E21A345AC45E2BAD8A725A8060644"/>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27B87"/>
    <w:rsid w:val="001864E4"/>
    <w:rsid w:val="004A1E30"/>
    <w:rsid w:val="00527B87"/>
    <w:rsid w:val="00906A4C"/>
    <w:rsid w:val="009C774A"/>
    <w:rsid w:val="00BF77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FE214FCF3924DAFBDA0C62B84CC12C7">
    <w:name w:val="CFE214FCF3924DAFBDA0C62B84CC12C7"/>
    <w:rsid w:val="00527B87"/>
  </w:style>
  <w:style w:type="paragraph" w:customStyle="1" w:styleId="9C6E21A345AC45E2BAD8A725A8060644">
    <w:name w:val="9C6E21A345AC45E2BAD8A725A8060644"/>
    <w:rsid w:val="00527B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1866</Words>
  <Characters>10269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SES/TE01/Chapitre 2 : Comment expliquer l’instabilité de la croissance ?</vt:lpstr>
    </vt:vector>
  </TitlesOfParts>
  <Company>LRN</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SES/TE01/Chapitre 2 : Comment expliquer l’instabilité de la croissance ?</dc:title>
  <dc:creator>JEAN SEBASTIEN MARSEILLAC</dc:creator>
  <cp:lastModifiedBy>JEAN SEBASTIEN MARSEILLAC</cp:lastModifiedBy>
  <cp:revision>34</cp:revision>
  <cp:lastPrinted>2015-12-26T15:11:00Z</cp:lastPrinted>
  <dcterms:created xsi:type="dcterms:W3CDTF">2015-10-29T09:59:00Z</dcterms:created>
  <dcterms:modified xsi:type="dcterms:W3CDTF">2015-12-26T15:11:00Z</dcterms:modified>
</cp:coreProperties>
</file>