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50AEE" w14:textId="77777777" w:rsidR="00ED62D4" w:rsidRDefault="003A5CE9">
      <w:pPr>
        <w:ind w:left="0" w:hanging="2"/>
        <w:jc w:val="center"/>
        <w:rPr>
          <w:color w:val="365F91"/>
        </w:rPr>
      </w:pPr>
      <w:r>
        <w:rPr>
          <w:b/>
          <w:smallCaps/>
          <w:color w:val="365F91"/>
        </w:rPr>
        <w:t>Grille test sur les usages du numérique dans le cadre des TRAAM Histoire Géographie 2019-2020</w:t>
      </w:r>
    </w:p>
    <w:p w14:paraId="19A10110" w14:textId="77777777" w:rsidR="003A5CE9" w:rsidRPr="00744671" w:rsidRDefault="003A5CE9" w:rsidP="003A5CE9">
      <w:pPr>
        <w:pStyle w:val="Citationintense"/>
        <w:ind w:left="0" w:hanging="2"/>
        <w:jc w:val="center"/>
        <w:rPr>
          <w:rFonts w:ascii="Arial" w:hAnsi="Arial" w:cs="Arial"/>
          <w:i w:val="0"/>
          <w:color w:val="E155D0"/>
          <w:sz w:val="18"/>
        </w:rPr>
      </w:pPr>
      <w:r>
        <w:rPr>
          <w:rFonts w:ascii="Arial" w:hAnsi="Arial" w:cs="Arial"/>
          <w:i w:val="0"/>
          <w:color w:val="E155D0"/>
          <w:sz w:val="18"/>
        </w:rPr>
        <w:t>TOULOUSE 6</w:t>
      </w:r>
    </w:p>
    <w:tbl>
      <w:tblPr>
        <w:tblStyle w:val="a"/>
        <w:tblW w:w="15189" w:type="dxa"/>
        <w:tblInd w:w="-25" w:type="dxa"/>
        <w:tblLayout w:type="fixed"/>
        <w:tblLook w:val="0000" w:firstRow="0" w:lastRow="0" w:firstColumn="0" w:lastColumn="0" w:noHBand="0" w:noVBand="0"/>
      </w:tblPr>
      <w:tblGrid>
        <w:gridCol w:w="4402"/>
        <w:gridCol w:w="5338"/>
        <w:gridCol w:w="27"/>
        <w:gridCol w:w="5422"/>
      </w:tblGrid>
      <w:tr w:rsidR="00ED62D4" w14:paraId="2D2B703F" w14:textId="77777777">
        <w:tc>
          <w:tcPr>
            <w:tcW w:w="4402" w:type="dxa"/>
            <w:vMerge w:val="restart"/>
            <w:tcBorders>
              <w:top w:val="single" w:sz="4" w:space="0" w:color="000000"/>
              <w:left w:val="single" w:sz="4" w:space="0" w:color="000000"/>
            </w:tcBorders>
            <w:shd w:val="clear" w:color="auto" w:fill="FFFFFF"/>
            <w:vAlign w:val="center"/>
          </w:tcPr>
          <w:p w14:paraId="50B289EB" w14:textId="77777777" w:rsidR="00ED62D4" w:rsidRDefault="003A5CE9">
            <w:pPr>
              <w:ind w:left="0" w:hanging="2"/>
              <w:jc w:val="center"/>
            </w:pPr>
            <w:r>
              <w:rPr>
                <w:noProof/>
              </w:rPr>
              <w:drawing>
                <wp:inline distT="0" distB="0" distL="114300" distR="114300" wp14:anchorId="2BE99372" wp14:editId="3ACA4445">
                  <wp:extent cx="2653665" cy="5238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53665" cy="523875"/>
                          </a:xfrm>
                          <a:prstGeom prst="rect">
                            <a:avLst/>
                          </a:prstGeom>
                          <a:ln/>
                        </pic:spPr>
                      </pic:pic>
                    </a:graphicData>
                  </a:graphic>
                </wp:inline>
              </w:drawing>
            </w:r>
          </w:p>
        </w:tc>
        <w:tc>
          <w:tcPr>
            <w:tcW w:w="5338" w:type="dxa"/>
            <w:tcBorders>
              <w:top w:val="single" w:sz="4" w:space="0" w:color="000000"/>
              <w:left w:val="single" w:sz="4" w:space="0" w:color="000000"/>
              <w:bottom w:val="single" w:sz="4" w:space="0" w:color="000000"/>
            </w:tcBorders>
          </w:tcPr>
          <w:p w14:paraId="6C61E4AB" w14:textId="77777777" w:rsidR="00ED62D4" w:rsidRDefault="00025D04">
            <w:pPr>
              <w:pBdr>
                <w:top w:val="nil"/>
                <w:left w:val="nil"/>
                <w:bottom w:val="nil"/>
                <w:right w:val="nil"/>
                <w:between w:val="nil"/>
              </w:pBdr>
              <w:spacing w:before="200" w:after="280" w:line="276" w:lineRule="auto"/>
              <w:ind w:left="0" w:right="936" w:hanging="2"/>
              <w:jc w:val="center"/>
              <w:rPr>
                <w:rFonts w:eastAsia="Arial"/>
                <w:b/>
                <w:color w:val="E155D0"/>
              </w:rPr>
            </w:pPr>
            <w:r>
              <w:rPr>
                <w:rFonts w:eastAsia="Arial"/>
                <w:b/>
                <w:color w:val="E155D0"/>
              </w:rPr>
              <w:t>TOULOUSE</w:t>
            </w:r>
          </w:p>
        </w:tc>
        <w:tc>
          <w:tcPr>
            <w:tcW w:w="5449" w:type="dxa"/>
            <w:gridSpan w:val="2"/>
            <w:tcBorders>
              <w:top w:val="single" w:sz="4" w:space="0" w:color="000000"/>
              <w:left w:val="single" w:sz="4" w:space="0" w:color="000000"/>
              <w:bottom w:val="single" w:sz="4" w:space="0" w:color="000000"/>
              <w:right w:val="single" w:sz="4" w:space="0" w:color="000000"/>
            </w:tcBorders>
          </w:tcPr>
          <w:p w14:paraId="028E6E55" w14:textId="77777777" w:rsidR="00ED62D4" w:rsidRDefault="003A5CE9">
            <w:pPr>
              <w:pBdr>
                <w:top w:val="nil"/>
                <w:left w:val="nil"/>
                <w:bottom w:val="nil"/>
                <w:right w:val="nil"/>
                <w:between w:val="nil"/>
              </w:pBdr>
              <w:spacing w:before="200" w:after="280" w:line="276" w:lineRule="auto"/>
              <w:ind w:left="0" w:right="936" w:hanging="2"/>
              <w:jc w:val="center"/>
              <w:rPr>
                <w:rFonts w:eastAsia="Arial"/>
                <w:b/>
                <w:color w:val="E155D0"/>
              </w:rPr>
            </w:pPr>
            <w:r>
              <w:rPr>
                <w:rFonts w:eastAsia="Arial"/>
                <w:b/>
                <w:color w:val="E155D0"/>
              </w:rPr>
              <w:t>Inscrire le nom de l’académie</w:t>
            </w:r>
          </w:p>
        </w:tc>
      </w:tr>
      <w:tr w:rsidR="00ED62D4" w14:paraId="731C118A" w14:textId="77777777">
        <w:tc>
          <w:tcPr>
            <w:tcW w:w="4402" w:type="dxa"/>
            <w:vMerge/>
            <w:tcBorders>
              <w:top w:val="single" w:sz="4" w:space="0" w:color="000000"/>
              <w:left w:val="single" w:sz="4" w:space="0" w:color="000000"/>
            </w:tcBorders>
            <w:shd w:val="clear" w:color="auto" w:fill="FFFFFF"/>
            <w:vAlign w:val="center"/>
          </w:tcPr>
          <w:p w14:paraId="767DF1A9" w14:textId="77777777" w:rsidR="00ED62D4" w:rsidRDefault="00ED62D4">
            <w:pPr>
              <w:widowControl w:val="0"/>
              <w:pBdr>
                <w:top w:val="nil"/>
                <w:left w:val="nil"/>
                <w:bottom w:val="nil"/>
                <w:right w:val="nil"/>
                <w:between w:val="nil"/>
              </w:pBdr>
              <w:spacing w:line="276" w:lineRule="auto"/>
              <w:ind w:left="0" w:hanging="2"/>
              <w:jc w:val="left"/>
              <w:rPr>
                <w:rFonts w:eastAsia="Arial"/>
                <w:b/>
                <w:color w:val="E155D0"/>
              </w:rPr>
            </w:pPr>
          </w:p>
        </w:tc>
        <w:tc>
          <w:tcPr>
            <w:tcW w:w="5338" w:type="dxa"/>
            <w:tcBorders>
              <w:top w:val="single" w:sz="4" w:space="0" w:color="000000"/>
              <w:left w:val="single" w:sz="4" w:space="0" w:color="000000"/>
              <w:bottom w:val="single" w:sz="4" w:space="0" w:color="000000"/>
            </w:tcBorders>
          </w:tcPr>
          <w:p w14:paraId="58ACC9E4" w14:textId="77777777" w:rsidR="00ED62D4" w:rsidRDefault="003A5CE9">
            <w:pPr>
              <w:ind w:left="1" w:hanging="3"/>
              <w:jc w:val="center"/>
              <w:rPr>
                <w:b/>
                <w:color w:val="4F81BD"/>
                <w:sz w:val="28"/>
                <w:szCs w:val="28"/>
              </w:rPr>
            </w:pPr>
            <w:r>
              <w:rPr>
                <w:b/>
                <w:color w:val="4F81BD"/>
                <w:sz w:val="28"/>
                <w:szCs w:val="28"/>
              </w:rPr>
              <w:t>COMMENTAIRES DES CONCEPTEURS DE L’ACADEMIE</w:t>
            </w:r>
          </w:p>
          <w:p w14:paraId="77CA2670" w14:textId="77777777" w:rsidR="00ED62D4" w:rsidRDefault="003A5CE9">
            <w:pPr>
              <w:ind w:left="1" w:hanging="3"/>
              <w:jc w:val="center"/>
              <w:rPr>
                <w:b/>
                <w:color w:val="4F81BD"/>
                <w:sz w:val="28"/>
                <w:szCs w:val="28"/>
              </w:rPr>
            </w:pPr>
            <w:proofErr w:type="gramStart"/>
            <w:r>
              <w:rPr>
                <w:b/>
                <w:color w:val="4F81BD"/>
                <w:sz w:val="28"/>
                <w:szCs w:val="28"/>
              </w:rPr>
              <w:t>obligatoire</w:t>
            </w:r>
            <w:proofErr w:type="gramEnd"/>
          </w:p>
        </w:tc>
        <w:tc>
          <w:tcPr>
            <w:tcW w:w="5449" w:type="dxa"/>
            <w:gridSpan w:val="2"/>
            <w:tcBorders>
              <w:top w:val="single" w:sz="4" w:space="0" w:color="000000"/>
              <w:left w:val="single" w:sz="4" w:space="0" w:color="000000"/>
              <w:bottom w:val="single" w:sz="4" w:space="0" w:color="000000"/>
              <w:right w:val="single" w:sz="4" w:space="0" w:color="000000"/>
            </w:tcBorders>
          </w:tcPr>
          <w:p w14:paraId="21318522" w14:textId="77777777" w:rsidR="00ED62D4" w:rsidRDefault="003A5CE9">
            <w:pPr>
              <w:ind w:left="1" w:hanging="3"/>
              <w:jc w:val="center"/>
              <w:rPr>
                <w:b/>
                <w:color w:val="4F81BD"/>
                <w:sz w:val="28"/>
                <w:szCs w:val="28"/>
              </w:rPr>
            </w:pPr>
            <w:r>
              <w:rPr>
                <w:b/>
                <w:color w:val="4F81BD"/>
                <w:sz w:val="28"/>
                <w:szCs w:val="28"/>
              </w:rPr>
              <w:t>COMMENTAIRES DES TESTEURS DE L’ACADEMIE BINOME</w:t>
            </w:r>
          </w:p>
          <w:p w14:paraId="03CD394E" w14:textId="77777777" w:rsidR="00ED62D4" w:rsidRDefault="003A5CE9">
            <w:pPr>
              <w:ind w:left="1" w:hanging="3"/>
              <w:jc w:val="center"/>
              <w:rPr>
                <w:b/>
                <w:color w:val="4F81BD"/>
                <w:sz w:val="28"/>
                <w:szCs w:val="28"/>
              </w:rPr>
            </w:pPr>
            <w:proofErr w:type="gramStart"/>
            <w:r>
              <w:rPr>
                <w:b/>
                <w:color w:val="4F81BD"/>
                <w:sz w:val="28"/>
                <w:szCs w:val="28"/>
              </w:rPr>
              <w:t>facultatif</w:t>
            </w:r>
            <w:proofErr w:type="gramEnd"/>
          </w:p>
        </w:tc>
      </w:tr>
      <w:tr w:rsidR="00ED62D4" w14:paraId="3FB778DE" w14:textId="77777777">
        <w:tc>
          <w:tcPr>
            <w:tcW w:w="15189" w:type="dxa"/>
            <w:gridSpan w:val="4"/>
            <w:tcBorders>
              <w:top w:val="single" w:sz="4" w:space="0" w:color="000000"/>
              <w:left w:val="single" w:sz="4" w:space="0" w:color="000000"/>
              <w:bottom w:val="single" w:sz="4" w:space="0" w:color="000000"/>
              <w:right w:val="single" w:sz="4" w:space="0" w:color="000000"/>
            </w:tcBorders>
          </w:tcPr>
          <w:p w14:paraId="16D9E1C8" w14:textId="77777777" w:rsidR="00ED62D4" w:rsidRDefault="003A5CE9">
            <w:pPr>
              <w:ind w:left="1" w:hanging="3"/>
              <w:rPr>
                <w:b/>
                <w:color w:val="FFFFFF"/>
                <w:sz w:val="28"/>
                <w:szCs w:val="28"/>
              </w:rPr>
            </w:pPr>
            <w:r>
              <w:rPr>
                <w:b/>
                <w:color w:val="4F81BD"/>
                <w:sz w:val="28"/>
                <w:szCs w:val="28"/>
              </w:rPr>
              <w:t xml:space="preserve">TITRE DU SCENARIO : </w:t>
            </w:r>
            <w:r>
              <w:rPr>
                <w:b/>
                <w:sz w:val="28"/>
                <w:szCs w:val="28"/>
              </w:rPr>
              <w:t xml:space="preserve">Les podcasts de la salle HG1- Audioblog </w:t>
            </w:r>
          </w:p>
        </w:tc>
      </w:tr>
      <w:tr w:rsidR="00ED62D4" w14:paraId="55950F9B" w14:textId="77777777">
        <w:tc>
          <w:tcPr>
            <w:tcW w:w="15189" w:type="dxa"/>
            <w:gridSpan w:val="4"/>
            <w:tcBorders>
              <w:top w:val="single" w:sz="4" w:space="0" w:color="000000"/>
              <w:left w:val="single" w:sz="4" w:space="0" w:color="000000"/>
              <w:bottom w:val="single" w:sz="4" w:space="0" w:color="000000"/>
              <w:right w:val="single" w:sz="4" w:space="0" w:color="000000"/>
            </w:tcBorders>
            <w:shd w:val="clear" w:color="auto" w:fill="808080"/>
          </w:tcPr>
          <w:p w14:paraId="7CA4B3DD" w14:textId="77777777" w:rsidR="00ED62D4" w:rsidRDefault="003A5CE9">
            <w:pPr>
              <w:ind w:left="0" w:hanging="2"/>
              <w:jc w:val="center"/>
              <w:rPr>
                <w:color w:val="4F81BD"/>
                <w:sz w:val="24"/>
                <w:szCs w:val="24"/>
              </w:rPr>
            </w:pPr>
            <w:r>
              <w:rPr>
                <w:b/>
                <w:color w:val="FFFFFF"/>
                <w:sz w:val="24"/>
                <w:szCs w:val="24"/>
              </w:rPr>
              <w:t>OBJECTIFS</w:t>
            </w:r>
          </w:p>
        </w:tc>
      </w:tr>
      <w:tr w:rsidR="00ED62D4" w14:paraId="1B23DD35" w14:textId="77777777">
        <w:tc>
          <w:tcPr>
            <w:tcW w:w="4402" w:type="dxa"/>
            <w:tcBorders>
              <w:top w:val="single" w:sz="4" w:space="0" w:color="000000"/>
              <w:left w:val="single" w:sz="4" w:space="0" w:color="000000"/>
              <w:bottom w:val="single" w:sz="4" w:space="0" w:color="000000"/>
            </w:tcBorders>
          </w:tcPr>
          <w:p w14:paraId="5284A3EB" w14:textId="77777777" w:rsidR="00ED62D4" w:rsidRDefault="003A5CE9">
            <w:pPr>
              <w:ind w:left="0" w:hanging="2"/>
              <w:jc w:val="left"/>
              <w:rPr>
                <w:color w:val="4F81BD"/>
                <w:sz w:val="24"/>
                <w:szCs w:val="24"/>
              </w:rPr>
            </w:pPr>
            <w:r>
              <w:rPr>
                <w:color w:val="4F81BD"/>
                <w:sz w:val="24"/>
                <w:szCs w:val="24"/>
              </w:rPr>
              <w:t>Cycle</w:t>
            </w:r>
          </w:p>
        </w:tc>
        <w:tc>
          <w:tcPr>
            <w:tcW w:w="5338" w:type="dxa"/>
            <w:tcBorders>
              <w:top w:val="single" w:sz="4" w:space="0" w:color="000000"/>
              <w:left w:val="single" w:sz="4" w:space="0" w:color="000000"/>
              <w:bottom w:val="single" w:sz="4" w:space="0" w:color="000000"/>
            </w:tcBorders>
          </w:tcPr>
          <w:p w14:paraId="45915CD1" w14:textId="77777777" w:rsidR="00ED62D4" w:rsidRDefault="003A5CE9">
            <w:pPr>
              <w:ind w:left="0" w:hanging="2"/>
              <w:jc w:val="left"/>
              <w:rPr>
                <w:rFonts w:ascii="Book Antiqua" w:eastAsia="Book Antiqua" w:hAnsi="Book Antiqua" w:cs="Book Antiqua"/>
              </w:rPr>
            </w:pPr>
            <w:r>
              <w:rPr>
                <w:rFonts w:ascii="Book Antiqua" w:eastAsia="Book Antiqua" w:hAnsi="Book Antiqua" w:cs="Book Antiqua"/>
              </w:rPr>
              <w:t>Cycle 4</w:t>
            </w:r>
          </w:p>
        </w:tc>
        <w:tc>
          <w:tcPr>
            <w:tcW w:w="5449" w:type="dxa"/>
            <w:gridSpan w:val="2"/>
            <w:tcBorders>
              <w:top w:val="single" w:sz="4" w:space="0" w:color="000000"/>
              <w:left w:val="single" w:sz="4" w:space="0" w:color="000000"/>
              <w:bottom w:val="single" w:sz="4" w:space="0" w:color="000000"/>
              <w:right w:val="single" w:sz="4" w:space="0" w:color="000000"/>
            </w:tcBorders>
          </w:tcPr>
          <w:p w14:paraId="74A28DB9" w14:textId="77777777" w:rsidR="00ED62D4" w:rsidRDefault="00ED62D4">
            <w:pPr>
              <w:ind w:left="0" w:hanging="2"/>
              <w:jc w:val="center"/>
              <w:rPr>
                <w:rFonts w:ascii="Book Antiqua" w:eastAsia="Book Antiqua" w:hAnsi="Book Antiqua" w:cs="Book Antiqua"/>
              </w:rPr>
            </w:pPr>
          </w:p>
        </w:tc>
      </w:tr>
      <w:tr w:rsidR="00ED62D4" w14:paraId="46FA85B0" w14:textId="77777777">
        <w:tc>
          <w:tcPr>
            <w:tcW w:w="4402" w:type="dxa"/>
            <w:tcBorders>
              <w:top w:val="single" w:sz="4" w:space="0" w:color="000000"/>
              <w:left w:val="single" w:sz="4" w:space="0" w:color="000000"/>
              <w:bottom w:val="single" w:sz="4" w:space="0" w:color="000000"/>
            </w:tcBorders>
          </w:tcPr>
          <w:p w14:paraId="49E9FC6A" w14:textId="77777777" w:rsidR="00ED62D4" w:rsidRDefault="003A5CE9">
            <w:pPr>
              <w:ind w:left="0" w:hanging="2"/>
              <w:jc w:val="left"/>
              <w:rPr>
                <w:rFonts w:ascii="Book Antiqua" w:eastAsia="Book Antiqua" w:hAnsi="Book Antiqua" w:cs="Book Antiqua"/>
              </w:rPr>
            </w:pPr>
            <w:r>
              <w:rPr>
                <w:color w:val="4F81BD"/>
                <w:sz w:val="24"/>
                <w:szCs w:val="24"/>
              </w:rPr>
              <w:t>Niveau et insertion dans la programmation</w:t>
            </w:r>
          </w:p>
        </w:tc>
        <w:tc>
          <w:tcPr>
            <w:tcW w:w="5338" w:type="dxa"/>
            <w:tcBorders>
              <w:top w:val="single" w:sz="4" w:space="0" w:color="000000"/>
              <w:left w:val="single" w:sz="4" w:space="0" w:color="000000"/>
              <w:bottom w:val="single" w:sz="4" w:space="0" w:color="000000"/>
            </w:tcBorders>
          </w:tcPr>
          <w:p w14:paraId="30855742" w14:textId="77777777" w:rsidR="00ED62D4" w:rsidRDefault="003A5CE9">
            <w:pPr>
              <w:numPr>
                <w:ilvl w:val="0"/>
                <w:numId w:val="2"/>
              </w:numPr>
              <w:ind w:left="0" w:hanging="2"/>
              <w:jc w:val="left"/>
              <w:rPr>
                <w:rFonts w:ascii="Book Antiqua" w:eastAsia="Book Antiqua" w:hAnsi="Book Antiqua" w:cs="Book Antiqua"/>
              </w:rPr>
            </w:pPr>
            <w:r>
              <w:rPr>
                <w:rFonts w:ascii="Book Antiqua" w:eastAsia="Book Antiqua" w:hAnsi="Book Antiqua" w:cs="Book Antiqua"/>
              </w:rPr>
              <w:t>5e</w:t>
            </w:r>
          </w:p>
          <w:p w14:paraId="06715646" w14:textId="77777777" w:rsidR="00ED62D4" w:rsidRDefault="003A5CE9">
            <w:pPr>
              <w:numPr>
                <w:ilvl w:val="0"/>
                <w:numId w:val="2"/>
              </w:numPr>
              <w:ind w:left="0" w:hanging="2"/>
              <w:jc w:val="left"/>
              <w:rPr>
                <w:rFonts w:ascii="Book Antiqua" w:eastAsia="Book Antiqua" w:hAnsi="Book Antiqua" w:cs="Book Antiqua"/>
              </w:rPr>
            </w:pPr>
            <w:proofErr w:type="gramStart"/>
            <w:r>
              <w:rPr>
                <w:rFonts w:ascii="Book Antiqua" w:eastAsia="Book Antiqua" w:hAnsi="Book Antiqua" w:cs="Book Antiqua"/>
              </w:rPr>
              <w:t>toute</w:t>
            </w:r>
            <w:proofErr w:type="gramEnd"/>
            <w:r>
              <w:rPr>
                <w:rFonts w:ascii="Book Antiqua" w:eastAsia="Book Antiqua" w:hAnsi="Book Antiqua" w:cs="Book Antiqua"/>
              </w:rPr>
              <w:t xml:space="preserve"> la programmation (projet à l’année)</w:t>
            </w:r>
            <w:r>
              <w:rPr>
                <w:rFonts w:ascii="Book Antiqua" w:eastAsia="Book Antiqua" w:hAnsi="Book Antiqua" w:cs="Book Antiqua"/>
              </w:rPr>
              <w:tab/>
            </w:r>
          </w:p>
        </w:tc>
        <w:tc>
          <w:tcPr>
            <w:tcW w:w="5449" w:type="dxa"/>
            <w:gridSpan w:val="2"/>
            <w:tcBorders>
              <w:top w:val="single" w:sz="4" w:space="0" w:color="000000"/>
              <w:left w:val="single" w:sz="4" w:space="0" w:color="000000"/>
              <w:bottom w:val="single" w:sz="4" w:space="0" w:color="000000"/>
              <w:right w:val="single" w:sz="4" w:space="0" w:color="000000"/>
            </w:tcBorders>
          </w:tcPr>
          <w:p w14:paraId="45075FFF" w14:textId="77777777" w:rsidR="00ED62D4" w:rsidRDefault="003A5CE9">
            <w:pPr>
              <w:ind w:left="0" w:hanging="2"/>
              <w:jc w:val="center"/>
              <w:rPr>
                <w:color w:val="4F81BD"/>
                <w:sz w:val="24"/>
                <w:szCs w:val="24"/>
              </w:rPr>
            </w:pPr>
            <w:r>
              <w:rPr>
                <w:rFonts w:ascii="Book Antiqua" w:eastAsia="Book Antiqua" w:hAnsi="Book Antiqua" w:cs="Book Antiqua"/>
              </w:rPr>
              <w:t>A compléter si le test est dans un autre contexte.</w:t>
            </w:r>
          </w:p>
        </w:tc>
      </w:tr>
      <w:tr w:rsidR="00ED62D4" w14:paraId="3CE1FF68" w14:textId="77777777">
        <w:tc>
          <w:tcPr>
            <w:tcW w:w="4402" w:type="dxa"/>
            <w:tcBorders>
              <w:top w:val="single" w:sz="4" w:space="0" w:color="000000"/>
              <w:left w:val="single" w:sz="4" w:space="0" w:color="000000"/>
              <w:bottom w:val="single" w:sz="4" w:space="0" w:color="000000"/>
            </w:tcBorders>
          </w:tcPr>
          <w:p w14:paraId="13E798CB" w14:textId="77777777" w:rsidR="00ED62D4" w:rsidRDefault="003A5CE9">
            <w:pPr>
              <w:ind w:left="0" w:hanging="2"/>
              <w:jc w:val="left"/>
              <w:rPr>
                <w:rFonts w:ascii="Book Antiqua" w:eastAsia="Book Antiqua" w:hAnsi="Book Antiqua" w:cs="Book Antiqua"/>
              </w:rPr>
            </w:pPr>
            <w:r>
              <w:rPr>
                <w:color w:val="4F81BD"/>
                <w:sz w:val="24"/>
                <w:szCs w:val="24"/>
              </w:rPr>
              <w:t>Durée et insertion dans la séquence pédagogique</w:t>
            </w:r>
          </w:p>
        </w:tc>
        <w:tc>
          <w:tcPr>
            <w:tcW w:w="5338" w:type="dxa"/>
            <w:tcBorders>
              <w:top w:val="single" w:sz="4" w:space="0" w:color="000000"/>
              <w:left w:val="single" w:sz="4" w:space="0" w:color="000000"/>
              <w:bottom w:val="single" w:sz="4" w:space="0" w:color="000000"/>
            </w:tcBorders>
          </w:tcPr>
          <w:p w14:paraId="36DD4DC8" w14:textId="77777777" w:rsidR="00ED62D4" w:rsidRDefault="003A5CE9">
            <w:pPr>
              <w:numPr>
                <w:ilvl w:val="0"/>
                <w:numId w:val="1"/>
              </w:numPr>
              <w:ind w:left="0" w:hanging="2"/>
              <w:jc w:val="left"/>
              <w:rPr>
                <w:rFonts w:ascii="Book Antiqua" w:eastAsia="Book Antiqua" w:hAnsi="Book Antiqua" w:cs="Book Antiqua"/>
              </w:rPr>
            </w:pPr>
            <w:proofErr w:type="gramStart"/>
            <w:r>
              <w:rPr>
                <w:rFonts w:ascii="Book Antiqua" w:eastAsia="Book Antiqua" w:hAnsi="Book Antiqua" w:cs="Book Antiqua"/>
              </w:rPr>
              <w:t>en</w:t>
            </w:r>
            <w:proofErr w:type="gramEnd"/>
            <w:r>
              <w:rPr>
                <w:rFonts w:ascii="Book Antiqua" w:eastAsia="Book Antiqua" w:hAnsi="Book Antiqua" w:cs="Book Antiqua"/>
              </w:rPr>
              <w:t xml:space="preserve"> phase de consolidation des apprentissages, fin de séquence, avant l’évaluation sommative.</w:t>
            </w:r>
          </w:p>
        </w:tc>
        <w:tc>
          <w:tcPr>
            <w:tcW w:w="5449" w:type="dxa"/>
            <w:gridSpan w:val="2"/>
            <w:tcBorders>
              <w:top w:val="single" w:sz="4" w:space="0" w:color="000000"/>
              <w:left w:val="single" w:sz="4" w:space="0" w:color="000000"/>
              <w:bottom w:val="single" w:sz="4" w:space="0" w:color="000000"/>
              <w:right w:val="single" w:sz="4" w:space="0" w:color="000000"/>
            </w:tcBorders>
          </w:tcPr>
          <w:p w14:paraId="62FDC7AC" w14:textId="77777777" w:rsidR="00ED62D4" w:rsidRDefault="003A5CE9">
            <w:pPr>
              <w:ind w:left="0" w:hanging="2"/>
              <w:jc w:val="center"/>
              <w:rPr>
                <w:color w:val="4F81BD"/>
                <w:sz w:val="24"/>
                <w:szCs w:val="24"/>
              </w:rPr>
            </w:pPr>
            <w:r>
              <w:rPr>
                <w:rFonts w:ascii="Book Antiqua" w:eastAsia="Book Antiqua" w:hAnsi="Book Antiqua" w:cs="Book Antiqua"/>
              </w:rPr>
              <w:t>A compléter si le test est dans un autre contexte.</w:t>
            </w:r>
          </w:p>
        </w:tc>
      </w:tr>
      <w:tr w:rsidR="00ED62D4" w14:paraId="06B5495B" w14:textId="77777777">
        <w:tc>
          <w:tcPr>
            <w:tcW w:w="4402" w:type="dxa"/>
            <w:tcBorders>
              <w:top w:val="single" w:sz="4" w:space="0" w:color="000000"/>
              <w:left w:val="single" w:sz="4" w:space="0" w:color="000000"/>
              <w:bottom w:val="single" w:sz="4" w:space="0" w:color="000000"/>
            </w:tcBorders>
          </w:tcPr>
          <w:p w14:paraId="450FFE2A" w14:textId="77777777" w:rsidR="00ED62D4" w:rsidRDefault="003A5CE9">
            <w:pPr>
              <w:ind w:left="0" w:hanging="2"/>
              <w:jc w:val="left"/>
              <w:rPr>
                <w:rFonts w:ascii="Book Antiqua" w:eastAsia="Book Antiqua" w:hAnsi="Book Antiqua" w:cs="Book Antiqua"/>
              </w:rPr>
            </w:pPr>
            <w:r>
              <w:rPr>
                <w:color w:val="4F81BD"/>
                <w:sz w:val="24"/>
                <w:szCs w:val="24"/>
              </w:rPr>
              <w:t>Problématique de la leçon</w:t>
            </w:r>
          </w:p>
        </w:tc>
        <w:tc>
          <w:tcPr>
            <w:tcW w:w="5338" w:type="dxa"/>
            <w:tcBorders>
              <w:top w:val="single" w:sz="4" w:space="0" w:color="000000"/>
              <w:left w:val="single" w:sz="4" w:space="0" w:color="000000"/>
              <w:bottom w:val="single" w:sz="4" w:space="0" w:color="000000"/>
            </w:tcBorders>
          </w:tcPr>
          <w:p w14:paraId="119672BE" w14:textId="77777777" w:rsidR="00ED62D4" w:rsidRDefault="003A5CE9">
            <w:pPr>
              <w:ind w:left="0" w:hanging="2"/>
              <w:jc w:val="left"/>
              <w:rPr>
                <w:rFonts w:ascii="Book Antiqua" w:eastAsia="Book Antiqua" w:hAnsi="Book Antiqua" w:cs="Book Antiqua"/>
              </w:rPr>
            </w:pPr>
            <w:proofErr w:type="gramStart"/>
            <w:r>
              <w:rPr>
                <w:rFonts w:ascii="Book Antiqua" w:eastAsia="Book Antiqua" w:hAnsi="Book Antiqua" w:cs="Book Antiqua"/>
              </w:rPr>
              <w:t>entrée</w:t>
            </w:r>
            <w:proofErr w:type="gramEnd"/>
            <w:r>
              <w:rPr>
                <w:rFonts w:ascii="Book Antiqua" w:eastAsia="Book Antiqua" w:hAnsi="Book Antiqua" w:cs="Book Antiqua"/>
              </w:rPr>
              <w:t xml:space="preserve"> non-adaptée au projet</w:t>
            </w:r>
          </w:p>
        </w:tc>
        <w:tc>
          <w:tcPr>
            <w:tcW w:w="5449" w:type="dxa"/>
            <w:gridSpan w:val="2"/>
            <w:tcBorders>
              <w:top w:val="single" w:sz="4" w:space="0" w:color="000000"/>
              <w:left w:val="single" w:sz="4" w:space="0" w:color="000000"/>
              <w:bottom w:val="single" w:sz="4" w:space="0" w:color="000000"/>
              <w:right w:val="single" w:sz="4" w:space="0" w:color="000000"/>
            </w:tcBorders>
          </w:tcPr>
          <w:p w14:paraId="53BCA290" w14:textId="77777777" w:rsidR="00ED62D4" w:rsidRDefault="003A5CE9">
            <w:pPr>
              <w:ind w:left="0" w:hanging="2"/>
              <w:jc w:val="center"/>
              <w:rPr>
                <w:color w:val="4F81BD"/>
                <w:sz w:val="24"/>
                <w:szCs w:val="24"/>
              </w:rPr>
            </w:pPr>
            <w:r>
              <w:rPr>
                <w:rFonts w:ascii="Book Antiqua" w:eastAsia="Book Antiqua" w:hAnsi="Book Antiqua" w:cs="Book Antiqua"/>
              </w:rPr>
              <w:t>A compléter si le test est dans un autre contexte.</w:t>
            </w:r>
          </w:p>
        </w:tc>
      </w:tr>
      <w:tr w:rsidR="00ED62D4" w14:paraId="34CC3D63" w14:textId="77777777">
        <w:trPr>
          <w:trHeight w:val="402"/>
        </w:trPr>
        <w:tc>
          <w:tcPr>
            <w:tcW w:w="4402" w:type="dxa"/>
            <w:tcBorders>
              <w:top w:val="single" w:sz="4" w:space="0" w:color="000000"/>
              <w:left w:val="single" w:sz="4" w:space="0" w:color="000000"/>
              <w:bottom w:val="single" w:sz="4" w:space="0" w:color="000000"/>
            </w:tcBorders>
          </w:tcPr>
          <w:p w14:paraId="73CBCFC5" w14:textId="77777777" w:rsidR="00ED62D4" w:rsidRDefault="003A5CE9">
            <w:pPr>
              <w:ind w:left="0" w:hanging="2"/>
              <w:jc w:val="left"/>
              <w:rPr>
                <w:rFonts w:ascii="Book Antiqua" w:eastAsia="Book Antiqua" w:hAnsi="Book Antiqua" w:cs="Book Antiqua"/>
              </w:rPr>
            </w:pPr>
            <w:r>
              <w:rPr>
                <w:color w:val="4F81BD"/>
                <w:sz w:val="24"/>
                <w:szCs w:val="24"/>
              </w:rPr>
              <w:t>Compétences cycle 3 au lycée</w:t>
            </w:r>
          </w:p>
        </w:tc>
        <w:tc>
          <w:tcPr>
            <w:tcW w:w="5338" w:type="dxa"/>
            <w:tcBorders>
              <w:top w:val="single" w:sz="4" w:space="0" w:color="000000"/>
              <w:left w:val="single" w:sz="4" w:space="0" w:color="000000"/>
              <w:bottom w:val="single" w:sz="4" w:space="0" w:color="000000"/>
            </w:tcBorders>
          </w:tcPr>
          <w:p w14:paraId="6CEE9CBE" w14:textId="77777777" w:rsidR="00ED62D4" w:rsidRDefault="003A5CE9">
            <w:pPr>
              <w:ind w:left="0" w:hanging="2"/>
              <w:jc w:val="left"/>
              <w:rPr>
                <w:rFonts w:ascii="Book Antiqua" w:eastAsia="Book Antiqua" w:hAnsi="Book Antiqua" w:cs="Book Antiqua"/>
              </w:rPr>
            </w:pPr>
            <w:proofErr w:type="gramStart"/>
            <w:r>
              <w:rPr>
                <w:rFonts w:ascii="Calibri" w:hAnsi="Calibri" w:cs="Calibri"/>
              </w:rPr>
              <w:t>s’exprimer</w:t>
            </w:r>
            <w:proofErr w:type="gramEnd"/>
            <w:r>
              <w:rPr>
                <w:rFonts w:ascii="Calibri" w:hAnsi="Calibri" w:cs="Calibri"/>
              </w:rPr>
              <w:t xml:space="preserve"> à l’oral en cycle 4</w:t>
            </w:r>
          </w:p>
        </w:tc>
        <w:tc>
          <w:tcPr>
            <w:tcW w:w="5449" w:type="dxa"/>
            <w:gridSpan w:val="2"/>
            <w:tcBorders>
              <w:top w:val="single" w:sz="4" w:space="0" w:color="000000"/>
              <w:left w:val="single" w:sz="4" w:space="0" w:color="000000"/>
              <w:bottom w:val="single" w:sz="4" w:space="0" w:color="000000"/>
              <w:right w:val="single" w:sz="4" w:space="0" w:color="000000"/>
            </w:tcBorders>
          </w:tcPr>
          <w:p w14:paraId="19001FAF" w14:textId="77777777" w:rsidR="00ED62D4" w:rsidRDefault="003A5CE9">
            <w:pPr>
              <w:ind w:left="0" w:hanging="2"/>
              <w:jc w:val="center"/>
              <w:rPr>
                <w:color w:val="4F81BD"/>
                <w:sz w:val="24"/>
                <w:szCs w:val="24"/>
              </w:rPr>
            </w:pPr>
            <w:r>
              <w:rPr>
                <w:rFonts w:ascii="Book Antiqua" w:eastAsia="Book Antiqua" w:hAnsi="Book Antiqua" w:cs="Book Antiqua"/>
              </w:rPr>
              <w:t>A compléter si le test est dans un autre contexte.</w:t>
            </w:r>
          </w:p>
        </w:tc>
      </w:tr>
      <w:tr w:rsidR="00ED62D4" w14:paraId="3E5283FE" w14:textId="77777777">
        <w:trPr>
          <w:trHeight w:val="402"/>
        </w:trPr>
        <w:tc>
          <w:tcPr>
            <w:tcW w:w="4402" w:type="dxa"/>
            <w:tcBorders>
              <w:top w:val="single" w:sz="4" w:space="0" w:color="000000"/>
              <w:left w:val="single" w:sz="4" w:space="0" w:color="000000"/>
              <w:bottom w:val="single" w:sz="4" w:space="0" w:color="000000"/>
            </w:tcBorders>
          </w:tcPr>
          <w:p w14:paraId="1A5BDD61" w14:textId="77777777" w:rsidR="00ED62D4" w:rsidRDefault="003A5CE9">
            <w:pPr>
              <w:ind w:left="0" w:hanging="2"/>
              <w:jc w:val="left"/>
              <w:rPr>
                <w:color w:val="4F81BD"/>
                <w:sz w:val="24"/>
                <w:szCs w:val="24"/>
              </w:rPr>
            </w:pPr>
            <w:r>
              <w:rPr>
                <w:color w:val="4F81BD"/>
                <w:sz w:val="24"/>
                <w:szCs w:val="24"/>
              </w:rPr>
              <w:t>PIX</w:t>
            </w:r>
          </w:p>
        </w:tc>
        <w:tc>
          <w:tcPr>
            <w:tcW w:w="5338" w:type="dxa"/>
            <w:tcBorders>
              <w:top w:val="single" w:sz="4" w:space="0" w:color="000000"/>
              <w:left w:val="single" w:sz="4" w:space="0" w:color="000000"/>
              <w:bottom w:val="single" w:sz="4" w:space="0" w:color="000000"/>
            </w:tcBorders>
          </w:tcPr>
          <w:p w14:paraId="5148809E" w14:textId="77777777" w:rsidR="00ED62D4" w:rsidRDefault="003A5CE9">
            <w:pPr>
              <w:ind w:left="0" w:hanging="2"/>
              <w:jc w:val="left"/>
              <w:rPr>
                <w:rFonts w:ascii="Book Antiqua" w:eastAsia="Book Antiqua" w:hAnsi="Book Antiqua" w:cs="Book Antiqua"/>
              </w:rPr>
            </w:pPr>
            <w:r>
              <w:rPr>
                <w:rFonts w:ascii="Calibri" w:hAnsi="Calibri" w:cs="Calibri"/>
              </w:rPr>
              <w:t>2. Communication et collaboration - 2.2 Partager et publier</w:t>
            </w:r>
          </w:p>
        </w:tc>
        <w:tc>
          <w:tcPr>
            <w:tcW w:w="5449" w:type="dxa"/>
            <w:gridSpan w:val="2"/>
            <w:tcBorders>
              <w:top w:val="single" w:sz="4" w:space="0" w:color="000000"/>
              <w:left w:val="single" w:sz="4" w:space="0" w:color="000000"/>
              <w:bottom w:val="single" w:sz="4" w:space="0" w:color="000000"/>
              <w:right w:val="single" w:sz="4" w:space="0" w:color="000000"/>
            </w:tcBorders>
          </w:tcPr>
          <w:p w14:paraId="657B17F2" w14:textId="77777777" w:rsidR="00ED62D4" w:rsidRDefault="00ED62D4">
            <w:pPr>
              <w:ind w:left="0" w:hanging="2"/>
              <w:jc w:val="center"/>
              <w:rPr>
                <w:rFonts w:ascii="Book Antiqua" w:eastAsia="Book Antiqua" w:hAnsi="Book Antiqua" w:cs="Book Antiqua"/>
              </w:rPr>
            </w:pPr>
          </w:p>
        </w:tc>
      </w:tr>
      <w:tr w:rsidR="00ED62D4" w14:paraId="21FCE503" w14:textId="77777777">
        <w:tc>
          <w:tcPr>
            <w:tcW w:w="15189" w:type="dxa"/>
            <w:gridSpan w:val="4"/>
            <w:tcBorders>
              <w:top w:val="single" w:sz="4" w:space="0" w:color="000000"/>
              <w:left w:val="single" w:sz="4" w:space="0" w:color="000000"/>
              <w:bottom w:val="single" w:sz="4" w:space="0" w:color="000000"/>
              <w:right w:val="single" w:sz="4" w:space="0" w:color="000000"/>
            </w:tcBorders>
            <w:shd w:val="clear" w:color="auto" w:fill="808080"/>
          </w:tcPr>
          <w:p w14:paraId="7E9E8262" w14:textId="77777777" w:rsidR="00ED62D4" w:rsidRDefault="003A5CE9">
            <w:pPr>
              <w:ind w:left="0" w:hanging="2"/>
              <w:jc w:val="center"/>
              <w:rPr>
                <w:color w:val="4F81BD"/>
                <w:sz w:val="24"/>
                <w:szCs w:val="24"/>
              </w:rPr>
            </w:pPr>
            <w:r>
              <w:rPr>
                <w:b/>
                <w:color w:val="FFFFFF"/>
                <w:sz w:val="24"/>
                <w:szCs w:val="24"/>
              </w:rPr>
              <w:t>MISE EN ŒUVRE PEDAGOGIQUE</w:t>
            </w:r>
          </w:p>
        </w:tc>
      </w:tr>
      <w:tr w:rsidR="00ED62D4" w14:paraId="6DBD4A34" w14:textId="77777777">
        <w:tc>
          <w:tcPr>
            <w:tcW w:w="4402" w:type="dxa"/>
            <w:tcBorders>
              <w:top w:val="single" w:sz="4" w:space="0" w:color="000000"/>
              <w:left w:val="single" w:sz="4" w:space="0" w:color="000000"/>
              <w:bottom w:val="single" w:sz="4" w:space="0" w:color="000000"/>
            </w:tcBorders>
          </w:tcPr>
          <w:p w14:paraId="7DEA5DDB" w14:textId="77777777" w:rsidR="00ED62D4" w:rsidRDefault="003A5CE9">
            <w:pPr>
              <w:ind w:left="0" w:hanging="2"/>
              <w:jc w:val="left"/>
              <w:rPr>
                <w:rFonts w:ascii="Book Antiqua" w:eastAsia="Book Antiqua" w:hAnsi="Book Antiqua" w:cs="Book Antiqua"/>
              </w:rPr>
            </w:pPr>
            <w:r>
              <w:rPr>
                <w:color w:val="4F81BD"/>
                <w:sz w:val="24"/>
                <w:szCs w:val="24"/>
              </w:rPr>
              <w:t>Ressources et outils numériques mobilisés</w:t>
            </w:r>
          </w:p>
        </w:tc>
        <w:tc>
          <w:tcPr>
            <w:tcW w:w="5338" w:type="dxa"/>
            <w:tcBorders>
              <w:top w:val="single" w:sz="4" w:space="0" w:color="000000"/>
              <w:left w:val="single" w:sz="4" w:space="0" w:color="000000"/>
              <w:bottom w:val="single" w:sz="4" w:space="0" w:color="000000"/>
            </w:tcBorders>
          </w:tcPr>
          <w:p w14:paraId="231F9C7D" w14:textId="77777777" w:rsidR="00ED62D4" w:rsidRDefault="003A5CE9">
            <w:pPr>
              <w:ind w:left="0" w:hanging="2"/>
              <w:jc w:val="left"/>
              <w:rPr>
                <w:rFonts w:ascii="Book Antiqua" w:eastAsia="Book Antiqua" w:hAnsi="Book Antiqua" w:cs="Book Antiqua"/>
              </w:rPr>
            </w:pPr>
            <w:proofErr w:type="gramStart"/>
            <w:r>
              <w:rPr>
                <w:rFonts w:ascii="Calibri" w:hAnsi="Calibri" w:cs="Calibri"/>
              </w:rPr>
              <w:t>tablettes</w:t>
            </w:r>
            <w:proofErr w:type="gramEnd"/>
            <w:r>
              <w:rPr>
                <w:rFonts w:ascii="Calibri" w:hAnsi="Calibri" w:cs="Calibri"/>
              </w:rPr>
              <w:t xml:space="preserve"> et smartphones des élèves(BYOD), appli d’enregistrement vocal, drive de dépôt, publication sur un blog audio d’Arte</w:t>
            </w:r>
          </w:p>
        </w:tc>
        <w:tc>
          <w:tcPr>
            <w:tcW w:w="5449" w:type="dxa"/>
            <w:gridSpan w:val="2"/>
            <w:tcBorders>
              <w:top w:val="single" w:sz="4" w:space="0" w:color="000000"/>
              <w:left w:val="single" w:sz="4" w:space="0" w:color="000000"/>
              <w:bottom w:val="single" w:sz="4" w:space="0" w:color="000000"/>
              <w:right w:val="single" w:sz="4" w:space="0" w:color="000000"/>
            </w:tcBorders>
          </w:tcPr>
          <w:p w14:paraId="0EC319B1" w14:textId="77777777" w:rsidR="00ED62D4" w:rsidRDefault="00ED62D4">
            <w:pPr>
              <w:ind w:left="0" w:hanging="2"/>
              <w:jc w:val="left"/>
              <w:rPr>
                <w:rFonts w:ascii="Book Antiqua" w:eastAsia="Book Antiqua" w:hAnsi="Book Antiqua" w:cs="Book Antiqua"/>
              </w:rPr>
            </w:pPr>
          </w:p>
        </w:tc>
      </w:tr>
      <w:tr w:rsidR="00ED62D4" w14:paraId="15782121" w14:textId="77777777">
        <w:tc>
          <w:tcPr>
            <w:tcW w:w="4402" w:type="dxa"/>
            <w:tcBorders>
              <w:top w:val="single" w:sz="4" w:space="0" w:color="000000"/>
              <w:left w:val="single" w:sz="4" w:space="0" w:color="000000"/>
              <w:bottom w:val="single" w:sz="4" w:space="0" w:color="000000"/>
            </w:tcBorders>
          </w:tcPr>
          <w:p w14:paraId="11D4A1DB" w14:textId="77777777" w:rsidR="00ED62D4" w:rsidRDefault="003A5CE9">
            <w:pPr>
              <w:ind w:left="0" w:hanging="2"/>
              <w:jc w:val="left"/>
              <w:rPr>
                <w:rFonts w:ascii="Book Antiqua" w:eastAsia="Book Antiqua" w:hAnsi="Book Antiqua" w:cs="Book Antiqua"/>
              </w:rPr>
            </w:pPr>
            <w:r>
              <w:rPr>
                <w:color w:val="4F81BD"/>
                <w:sz w:val="24"/>
                <w:szCs w:val="24"/>
              </w:rPr>
              <w:t>Description pratique de la mise en œuvre</w:t>
            </w:r>
          </w:p>
        </w:tc>
        <w:tc>
          <w:tcPr>
            <w:tcW w:w="5338" w:type="dxa"/>
            <w:tcBorders>
              <w:top w:val="single" w:sz="4" w:space="0" w:color="000000"/>
              <w:left w:val="single" w:sz="4" w:space="0" w:color="000000"/>
              <w:bottom w:val="single" w:sz="4" w:space="0" w:color="000000"/>
            </w:tcBorders>
          </w:tcPr>
          <w:p w14:paraId="255216DE" w14:textId="77777777" w:rsidR="00ED62D4" w:rsidRDefault="002D16AD">
            <w:pPr>
              <w:ind w:left="0" w:hanging="2"/>
              <w:jc w:val="left"/>
              <w:rPr>
                <w:rFonts w:ascii="Calibri" w:hAnsi="Calibri" w:cs="Calibri"/>
              </w:rPr>
            </w:pPr>
            <w:hyperlink r:id="rId7">
              <w:r w:rsidR="003A5CE9">
                <w:rPr>
                  <w:rFonts w:ascii="Calibri" w:hAnsi="Calibri" w:cs="Calibri"/>
                  <w:color w:val="1155CC"/>
                  <w:u w:val="single"/>
                </w:rPr>
                <w:t>Support</w:t>
              </w:r>
            </w:hyperlink>
          </w:p>
          <w:p w14:paraId="594400FD" w14:textId="77777777" w:rsidR="00ED62D4" w:rsidRDefault="003A5CE9">
            <w:pPr>
              <w:ind w:left="0" w:hanging="2"/>
              <w:jc w:val="left"/>
              <w:rPr>
                <w:rFonts w:ascii="Calibri" w:hAnsi="Calibri" w:cs="Calibri"/>
              </w:rPr>
            </w:pPr>
            <w:r>
              <w:rPr>
                <w:rFonts w:ascii="Calibri" w:hAnsi="Calibri" w:cs="Calibri"/>
              </w:rPr>
              <w:t xml:space="preserve">L’objectif est de rendre les élèves capables d’une prise de parole continue, en exploitant les ressources expressives de parole pour parler de (résumé d’un chapitre, présentation d’un personnage historique, d’une situation historique ou géographique étudiée en classe) ou parler sur (présentation d’un travail personnel ou de groupe, présentation d’une méthode, journal d’apprentissage). </w:t>
            </w:r>
          </w:p>
          <w:p w14:paraId="20E6C88C" w14:textId="77777777" w:rsidR="00ED62D4" w:rsidRDefault="00ED62D4">
            <w:pPr>
              <w:ind w:left="0" w:hanging="2"/>
              <w:jc w:val="left"/>
              <w:rPr>
                <w:rFonts w:ascii="Calibri" w:hAnsi="Calibri" w:cs="Calibri"/>
              </w:rPr>
            </w:pPr>
          </w:p>
          <w:p w14:paraId="50A86625" w14:textId="77777777" w:rsidR="00ED62D4" w:rsidRDefault="003A5CE9">
            <w:pPr>
              <w:ind w:left="0" w:hanging="2"/>
              <w:jc w:val="left"/>
              <w:rPr>
                <w:rFonts w:ascii="Calibri" w:hAnsi="Calibri" w:cs="Calibri"/>
              </w:rPr>
            </w:pPr>
            <w:r>
              <w:rPr>
                <w:rFonts w:ascii="Calibri" w:hAnsi="Calibri" w:cs="Calibri"/>
              </w:rPr>
              <w:lastRenderedPageBreak/>
              <w:t xml:space="preserve">Les élèves sont encouragés à enregistrer en classe ou à la maison des podcasts liés aux chapitres en cours. Ainsi, dans le plan de travail, un pictogramme en forme de micro suggère à chaque chapitre la possibilité de proposer un podcast. Ce sont des tâches “bonus” pour les élèves ayant terminé en avance. Certaines heures ont été consacrées à la préparation de podcast par tous les élèves en rapport avec le chapitre en cours. Ces séances n’ont pas permis à tous d’enregistrer mais elles étaient importantes pour les familiariser avec le dispositif. </w:t>
            </w:r>
          </w:p>
          <w:p w14:paraId="676377A0" w14:textId="77777777" w:rsidR="00ED62D4" w:rsidRDefault="00ED62D4">
            <w:pPr>
              <w:ind w:left="0" w:hanging="2"/>
              <w:jc w:val="left"/>
              <w:rPr>
                <w:rFonts w:ascii="Calibri" w:hAnsi="Calibri" w:cs="Calibri"/>
              </w:rPr>
            </w:pPr>
          </w:p>
          <w:p w14:paraId="6DF11B53" w14:textId="77777777" w:rsidR="00ED62D4" w:rsidRDefault="003A5CE9">
            <w:pPr>
              <w:ind w:left="0" w:hanging="2"/>
              <w:jc w:val="left"/>
              <w:rPr>
                <w:rFonts w:ascii="Calibri" w:hAnsi="Calibri" w:cs="Calibri"/>
              </w:rPr>
            </w:pPr>
            <w:r>
              <w:rPr>
                <w:rFonts w:ascii="Calibri" w:hAnsi="Calibri" w:cs="Calibri"/>
              </w:rPr>
              <w:t xml:space="preserve">Dans tous les cas, les podcasts sont publiés sur un Audioblog. </w:t>
            </w:r>
            <w:r w:rsidR="00E26085">
              <w:rPr>
                <w:rFonts w:ascii="Calibri" w:hAnsi="Calibri" w:cs="Calibri"/>
              </w:rPr>
              <w:t>Les</w:t>
            </w:r>
            <w:r>
              <w:rPr>
                <w:rFonts w:ascii="Calibri" w:hAnsi="Calibri" w:cs="Calibri"/>
              </w:rPr>
              <w:t xml:space="preserve"> élèves demandent à être auto-évalu</w:t>
            </w:r>
            <w:r w:rsidR="00E26085">
              <w:rPr>
                <w:rFonts w:ascii="Calibri" w:hAnsi="Calibri" w:cs="Calibri"/>
              </w:rPr>
              <w:t>és</w:t>
            </w:r>
            <w:r>
              <w:rPr>
                <w:rFonts w:ascii="Calibri" w:hAnsi="Calibri" w:cs="Calibri"/>
              </w:rPr>
              <w:t xml:space="preserve"> ou sont évalués par leurs pairs sur la base </w:t>
            </w:r>
            <w:proofErr w:type="gramStart"/>
            <w:r>
              <w:rPr>
                <w:rFonts w:ascii="Calibri" w:hAnsi="Calibri" w:cs="Calibri"/>
              </w:rPr>
              <w:t>d’un grille</w:t>
            </w:r>
            <w:proofErr w:type="gramEnd"/>
            <w:r>
              <w:rPr>
                <w:rFonts w:ascii="Calibri" w:hAnsi="Calibri" w:cs="Calibri"/>
              </w:rPr>
              <w:t xml:space="preserve"> critériée qui a été amendée par la classe en début d’année</w:t>
            </w:r>
            <w:r w:rsidR="00E26085">
              <w:rPr>
                <w:rFonts w:ascii="Calibri" w:hAnsi="Calibri" w:cs="Calibri"/>
              </w:rPr>
              <w:t xml:space="preserve">. </w:t>
            </w:r>
            <w:proofErr w:type="spellStart"/>
            <w:r w:rsidR="00E26085">
              <w:rPr>
                <w:rFonts w:ascii="Calibri" w:hAnsi="Calibri" w:cs="Calibri"/>
              </w:rPr>
              <w:t>I</w:t>
            </w:r>
            <w:r>
              <w:rPr>
                <w:rFonts w:ascii="Calibri" w:hAnsi="Calibri" w:cs="Calibri"/>
              </w:rPr>
              <w:t>ls.elles</w:t>
            </w:r>
            <w:proofErr w:type="spellEnd"/>
            <w:r>
              <w:rPr>
                <w:rFonts w:ascii="Calibri" w:hAnsi="Calibri" w:cs="Calibri"/>
              </w:rPr>
              <w:t xml:space="preserve"> peuvent obtenir de badges de niveau en tant que </w:t>
            </w:r>
            <w:proofErr w:type="spellStart"/>
            <w:proofErr w:type="gramStart"/>
            <w:r>
              <w:rPr>
                <w:rFonts w:ascii="Calibri" w:hAnsi="Calibri" w:cs="Calibri"/>
              </w:rPr>
              <w:t>podcasteur.trice</w:t>
            </w:r>
            <w:proofErr w:type="spellEnd"/>
            <w:proofErr w:type="gramEnd"/>
            <w:r>
              <w:rPr>
                <w:rFonts w:ascii="Calibri" w:hAnsi="Calibri" w:cs="Calibri"/>
              </w:rPr>
              <w:t xml:space="preserve"> à coller dans un livret</w:t>
            </w:r>
            <w:r w:rsidR="00E26085">
              <w:rPr>
                <w:rFonts w:ascii="Calibri" w:hAnsi="Calibri" w:cs="Calibri"/>
              </w:rPr>
              <w:t>. C</w:t>
            </w:r>
            <w:r>
              <w:rPr>
                <w:rFonts w:ascii="Calibri" w:hAnsi="Calibri" w:cs="Calibri"/>
              </w:rPr>
              <w:t>e parcours doit permettre de développer les habiletés de l’oral. Les premières évaluations se sont faites en classe entière pour donner l’exemple et créer du commun sur les attentes. Par la suite, les évaluations se sont faites de manière informelle en classe sur demande des élèves.</w:t>
            </w:r>
          </w:p>
          <w:p w14:paraId="55B23610" w14:textId="77777777" w:rsidR="00ED62D4" w:rsidRDefault="00ED62D4">
            <w:pPr>
              <w:ind w:left="0" w:hanging="2"/>
              <w:jc w:val="left"/>
              <w:rPr>
                <w:rFonts w:ascii="Calibri" w:hAnsi="Calibri" w:cs="Calibri"/>
              </w:rPr>
            </w:pPr>
          </w:p>
          <w:p w14:paraId="30D0E7D8" w14:textId="77777777" w:rsidR="00ED62D4" w:rsidRDefault="003A5CE9">
            <w:pPr>
              <w:ind w:left="0" w:hanging="2"/>
              <w:jc w:val="left"/>
              <w:rPr>
                <w:rFonts w:ascii="Calibri" w:hAnsi="Calibri" w:cs="Calibri"/>
              </w:rPr>
            </w:pPr>
            <w:r>
              <w:rPr>
                <w:rFonts w:ascii="Calibri" w:hAnsi="Calibri" w:cs="Calibri"/>
              </w:rPr>
              <w:t>La différenciation est possible sur le contenu (sujet) et sur le processus d’apprentissage grâce à la grille critériée et l’obtention de badge.</w:t>
            </w:r>
          </w:p>
        </w:tc>
        <w:tc>
          <w:tcPr>
            <w:tcW w:w="5449" w:type="dxa"/>
            <w:gridSpan w:val="2"/>
            <w:tcBorders>
              <w:top w:val="single" w:sz="4" w:space="0" w:color="000000"/>
              <w:left w:val="single" w:sz="4" w:space="0" w:color="000000"/>
              <w:bottom w:val="single" w:sz="4" w:space="0" w:color="000000"/>
              <w:right w:val="single" w:sz="4" w:space="0" w:color="000000"/>
            </w:tcBorders>
          </w:tcPr>
          <w:p w14:paraId="595B0FC0" w14:textId="77777777" w:rsidR="00ED62D4" w:rsidRDefault="00ED62D4">
            <w:pPr>
              <w:ind w:left="0" w:hanging="2"/>
              <w:jc w:val="left"/>
              <w:rPr>
                <w:rFonts w:ascii="Book Antiqua" w:eastAsia="Book Antiqua" w:hAnsi="Book Antiqua" w:cs="Book Antiqua"/>
              </w:rPr>
            </w:pPr>
          </w:p>
        </w:tc>
      </w:tr>
      <w:tr w:rsidR="00ED62D4" w14:paraId="4319728F" w14:textId="77777777">
        <w:tc>
          <w:tcPr>
            <w:tcW w:w="4402" w:type="dxa"/>
            <w:tcBorders>
              <w:top w:val="single" w:sz="4" w:space="0" w:color="000000"/>
              <w:left w:val="single" w:sz="4" w:space="0" w:color="000000"/>
              <w:bottom w:val="single" w:sz="4" w:space="0" w:color="000000"/>
            </w:tcBorders>
          </w:tcPr>
          <w:p w14:paraId="3C9BA370" w14:textId="77777777" w:rsidR="00ED62D4" w:rsidRDefault="003A5CE9">
            <w:pPr>
              <w:ind w:left="0" w:hanging="2"/>
              <w:jc w:val="left"/>
              <w:rPr>
                <w:rFonts w:ascii="Book Antiqua" w:eastAsia="Book Antiqua" w:hAnsi="Book Antiqua" w:cs="Book Antiqua"/>
              </w:rPr>
            </w:pPr>
            <w:r>
              <w:rPr>
                <w:color w:val="4F81BD"/>
                <w:sz w:val="24"/>
                <w:szCs w:val="24"/>
              </w:rPr>
              <w:t>Action des élèves - mise en apprentissage</w:t>
            </w:r>
          </w:p>
        </w:tc>
        <w:tc>
          <w:tcPr>
            <w:tcW w:w="5338" w:type="dxa"/>
            <w:tcBorders>
              <w:top w:val="single" w:sz="4" w:space="0" w:color="000000"/>
              <w:left w:val="single" w:sz="4" w:space="0" w:color="000000"/>
              <w:bottom w:val="single" w:sz="4" w:space="0" w:color="000000"/>
            </w:tcBorders>
          </w:tcPr>
          <w:p w14:paraId="39D9DF39" w14:textId="77777777" w:rsidR="00ED62D4" w:rsidRDefault="003A5CE9">
            <w:pPr>
              <w:ind w:left="0" w:hanging="2"/>
              <w:jc w:val="left"/>
              <w:rPr>
                <w:rFonts w:ascii="Book Antiqua" w:eastAsia="Book Antiqua" w:hAnsi="Book Antiqua" w:cs="Book Antiqua"/>
              </w:rPr>
            </w:pPr>
            <w:r>
              <w:rPr>
                <w:rFonts w:ascii="Book Antiqua" w:eastAsia="Book Antiqua" w:hAnsi="Book Antiqua" w:cs="Book Antiqua"/>
              </w:rPr>
              <w:t xml:space="preserve">Les élèves proposent des sujets de </w:t>
            </w:r>
            <w:proofErr w:type="gramStart"/>
            <w:r>
              <w:rPr>
                <w:rFonts w:ascii="Book Antiqua" w:eastAsia="Book Antiqua" w:hAnsi="Book Antiqua" w:cs="Book Antiqua"/>
              </w:rPr>
              <w:t>podcast;</w:t>
            </w:r>
            <w:proofErr w:type="gramEnd"/>
            <w:r>
              <w:rPr>
                <w:rFonts w:ascii="Book Antiqua" w:eastAsia="Book Antiqua" w:hAnsi="Book Antiqua" w:cs="Book Antiqua"/>
              </w:rPr>
              <w:t xml:space="preserve"> ils ou elles préparent leur discours, s’entraîne dans le couloir si </w:t>
            </w:r>
            <w:proofErr w:type="spellStart"/>
            <w:r>
              <w:rPr>
                <w:rFonts w:ascii="Book Antiqua" w:eastAsia="Book Antiqua" w:hAnsi="Book Antiqua" w:cs="Book Antiqua"/>
              </w:rPr>
              <w:t>il·elle</w:t>
            </w:r>
            <w:proofErr w:type="spellEnd"/>
            <w:r>
              <w:rPr>
                <w:rFonts w:ascii="Book Antiqua" w:eastAsia="Book Antiqua" w:hAnsi="Book Antiqua" w:cs="Book Antiqua"/>
              </w:rPr>
              <w:t xml:space="preserve"> le souhaite. </w:t>
            </w:r>
            <w:proofErr w:type="spellStart"/>
            <w:r>
              <w:rPr>
                <w:rFonts w:ascii="Book Antiqua" w:eastAsia="Book Antiqua" w:hAnsi="Book Antiqua" w:cs="Book Antiqua"/>
              </w:rPr>
              <w:t>Ils·</w:t>
            </w:r>
            <w:proofErr w:type="gramStart"/>
            <w:r>
              <w:rPr>
                <w:rFonts w:ascii="Book Antiqua" w:eastAsia="Book Antiqua" w:hAnsi="Book Antiqua" w:cs="Book Antiqua"/>
              </w:rPr>
              <w:t>elles</w:t>
            </w:r>
            <w:proofErr w:type="spellEnd"/>
            <w:r>
              <w:rPr>
                <w:rFonts w:ascii="Book Antiqua" w:eastAsia="Book Antiqua" w:hAnsi="Book Antiqua" w:cs="Book Antiqua"/>
              </w:rPr>
              <w:t xml:space="preserve"> s’enregistre</w:t>
            </w:r>
            <w:proofErr w:type="gramEnd"/>
            <w:r>
              <w:rPr>
                <w:rFonts w:ascii="Book Antiqua" w:eastAsia="Book Antiqua" w:hAnsi="Book Antiqua" w:cs="Book Antiqua"/>
              </w:rPr>
              <w:t xml:space="preserve"> sur tablette ou à la maison, partage leur production. </w:t>
            </w:r>
            <w:proofErr w:type="spellStart"/>
            <w:r>
              <w:rPr>
                <w:rFonts w:ascii="Book Antiqua" w:eastAsia="Book Antiqua" w:hAnsi="Book Antiqua" w:cs="Book Antiqua"/>
              </w:rPr>
              <w:t>Ils·elles</w:t>
            </w:r>
            <w:proofErr w:type="spellEnd"/>
            <w:r>
              <w:rPr>
                <w:rFonts w:ascii="Book Antiqua" w:eastAsia="Book Antiqua" w:hAnsi="Book Antiqua" w:cs="Book Antiqua"/>
              </w:rPr>
              <w:t xml:space="preserve"> s’auto-évalue grâce à son passeport et peut solliciter un camarade pour être évalué par un pair.</w:t>
            </w:r>
          </w:p>
        </w:tc>
        <w:tc>
          <w:tcPr>
            <w:tcW w:w="5449" w:type="dxa"/>
            <w:gridSpan w:val="2"/>
            <w:tcBorders>
              <w:top w:val="single" w:sz="4" w:space="0" w:color="000000"/>
              <w:left w:val="single" w:sz="4" w:space="0" w:color="000000"/>
              <w:bottom w:val="single" w:sz="4" w:space="0" w:color="000000"/>
              <w:right w:val="single" w:sz="4" w:space="0" w:color="000000"/>
            </w:tcBorders>
          </w:tcPr>
          <w:p w14:paraId="765557E2" w14:textId="77777777" w:rsidR="00ED62D4" w:rsidRDefault="00ED62D4">
            <w:pPr>
              <w:ind w:left="0" w:hanging="2"/>
              <w:jc w:val="left"/>
              <w:rPr>
                <w:rFonts w:ascii="Book Antiqua" w:eastAsia="Book Antiqua" w:hAnsi="Book Antiqua" w:cs="Book Antiqua"/>
              </w:rPr>
            </w:pPr>
          </w:p>
        </w:tc>
      </w:tr>
      <w:tr w:rsidR="00ED62D4" w14:paraId="776F525E" w14:textId="77777777">
        <w:tc>
          <w:tcPr>
            <w:tcW w:w="4402" w:type="dxa"/>
            <w:tcBorders>
              <w:top w:val="single" w:sz="4" w:space="0" w:color="000000"/>
              <w:left w:val="single" w:sz="4" w:space="0" w:color="000000"/>
              <w:bottom w:val="single" w:sz="4" w:space="0" w:color="000000"/>
            </w:tcBorders>
          </w:tcPr>
          <w:p w14:paraId="424CC2B9" w14:textId="77777777" w:rsidR="00ED62D4" w:rsidRDefault="003A5CE9">
            <w:pPr>
              <w:ind w:left="0" w:hanging="2"/>
              <w:jc w:val="left"/>
              <w:rPr>
                <w:rFonts w:ascii="Book Antiqua" w:eastAsia="Book Antiqua" w:hAnsi="Book Antiqua" w:cs="Book Antiqua"/>
              </w:rPr>
            </w:pPr>
            <w:r>
              <w:rPr>
                <w:color w:val="4F81BD"/>
                <w:sz w:val="24"/>
                <w:szCs w:val="24"/>
              </w:rPr>
              <w:t>Action de l'enseignant</w:t>
            </w:r>
          </w:p>
        </w:tc>
        <w:tc>
          <w:tcPr>
            <w:tcW w:w="5338" w:type="dxa"/>
            <w:tcBorders>
              <w:top w:val="single" w:sz="4" w:space="0" w:color="000000"/>
              <w:left w:val="single" w:sz="4" w:space="0" w:color="000000"/>
              <w:bottom w:val="single" w:sz="4" w:space="0" w:color="000000"/>
            </w:tcBorders>
          </w:tcPr>
          <w:p w14:paraId="15D706D4" w14:textId="77777777" w:rsidR="00ED62D4" w:rsidRDefault="003A5CE9">
            <w:pPr>
              <w:ind w:left="0" w:hanging="2"/>
              <w:jc w:val="left"/>
              <w:rPr>
                <w:rFonts w:ascii="Book Antiqua" w:eastAsia="Book Antiqua" w:hAnsi="Book Antiqua" w:cs="Book Antiqua"/>
              </w:rPr>
            </w:pPr>
            <w:r>
              <w:rPr>
                <w:rFonts w:ascii="Book Antiqua" w:eastAsia="Book Antiqua" w:hAnsi="Book Antiqua" w:cs="Book Antiqua"/>
              </w:rPr>
              <w:t>L’</w:t>
            </w:r>
            <w:proofErr w:type="spellStart"/>
            <w:r>
              <w:rPr>
                <w:rFonts w:ascii="Book Antiqua" w:eastAsia="Book Antiqua" w:hAnsi="Book Antiqua" w:cs="Book Antiqua"/>
              </w:rPr>
              <w:t>enseignant·e</w:t>
            </w:r>
            <w:proofErr w:type="spellEnd"/>
            <w:r>
              <w:rPr>
                <w:rFonts w:ascii="Book Antiqua" w:eastAsia="Book Antiqua" w:hAnsi="Book Antiqua" w:cs="Book Antiqua"/>
              </w:rPr>
              <w:t xml:space="preserve"> ouvre un audioblog Arte. Il fait des démonstrations techniques. </w:t>
            </w:r>
            <w:proofErr w:type="spellStart"/>
            <w:r>
              <w:rPr>
                <w:rFonts w:ascii="Book Antiqua" w:eastAsia="Book Antiqua" w:hAnsi="Book Antiqua" w:cs="Book Antiqua"/>
              </w:rPr>
              <w:t>Il·elle</w:t>
            </w:r>
            <w:proofErr w:type="spellEnd"/>
            <w:r>
              <w:rPr>
                <w:rFonts w:ascii="Book Antiqua" w:eastAsia="Book Antiqua" w:hAnsi="Book Antiqua" w:cs="Book Antiqua"/>
              </w:rPr>
              <w:t xml:space="preserve"> suggère aux élèves ayant terminé de proposer l’enregistrement d’un podcast. </w:t>
            </w:r>
            <w:proofErr w:type="spellStart"/>
            <w:r>
              <w:rPr>
                <w:rFonts w:ascii="Book Antiqua" w:eastAsia="Book Antiqua" w:hAnsi="Book Antiqua" w:cs="Book Antiqua"/>
              </w:rPr>
              <w:t>Il·elle</w:t>
            </w:r>
            <w:proofErr w:type="spellEnd"/>
            <w:r>
              <w:rPr>
                <w:rFonts w:ascii="Book Antiqua" w:eastAsia="Book Antiqua" w:hAnsi="Book Antiqua" w:cs="Book Antiqua"/>
              </w:rPr>
              <w:t xml:space="preserve"> donne des conseils. </w:t>
            </w:r>
            <w:proofErr w:type="spellStart"/>
            <w:r>
              <w:rPr>
                <w:rFonts w:ascii="Book Antiqua" w:eastAsia="Book Antiqua" w:hAnsi="Book Antiqua" w:cs="Book Antiqua"/>
              </w:rPr>
              <w:t>Il·elle</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récupère </w:t>
            </w:r>
            <w:proofErr w:type="gramStart"/>
            <w:r>
              <w:rPr>
                <w:rFonts w:ascii="Book Antiqua" w:eastAsia="Book Antiqua" w:hAnsi="Book Antiqua" w:cs="Book Antiqua"/>
              </w:rPr>
              <w:t>les podcast</w:t>
            </w:r>
            <w:proofErr w:type="gramEnd"/>
            <w:r>
              <w:rPr>
                <w:rFonts w:ascii="Book Antiqua" w:eastAsia="Book Antiqua" w:hAnsi="Book Antiqua" w:cs="Book Antiqua"/>
              </w:rPr>
              <w:t xml:space="preserve"> et les publient. </w:t>
            </w:r>
            <w:proofErr w:type="spellStart"/>
            <w:r>
              <w:rPr>
                <w:rFonts w:ascii="Book Antiqua" w:eastAsia="Book Antiqua" w:hAnsi="Book Antiqua" w:cs="Book Antiqua"/>
              </w:rPr>
              <w:t>Il·</w:t>
            </w:r>
            <w:proofErr w:type="gramStart"/>
            <w:r>
              <w:rPr>
                <w:rFonts w:ascii="Book Antiqua" w:eastAsia="Book Antiqua" w:hAnsi="Book Antiqua" w:cs="Book Antiqua"/>
              </w:rPr>
              <w:t>elle</w:t>
            </w:r>
            <w:proofErr w:type="spellEnd"/>
            <w:r>
              <w:rPr>
                <w:rFonts w:ascii="Book Antiqua" w:eastAsia="Book Antiqua" w:hAnsi="Book Antiqua" w:cs="Book Antiqua"/>
              </w:rPr>
              <w:t xml:space="preserve"> les partagent</w:t>
            </w:r>
            <w:proofErr w:type="gramEnd"/>
            <w:r>
              <w:rPr>
                <w:rFonts w:ascii="Book Antiqua" w:eastAsia="Book Antiqua" w:hAnsi="Book Antiqua" w:cs="Book Antiqua"/>
              </w:rPr>
              <w:t xml:space="preserve"> régulièrement dans l’ENT.</w:t>
            </w:r>
          </w:p>
        </w:tc>
        <w:tc>
          <w:tcPr>
            <w:tcW w:w="5449" w:type="dxa"/>
            <w:gridSpan w:val="2"/>
            <w:tcBorders>
              <w:top w:val="single" w:sz="4" w:space="0" w:color="000000"/>
              <w:left w:val="single" w:sz="4" w:space="0" w:color="000000"/>
              <w:bottom w:val="single" w:sz="4" w:space="0" w:color="000000"/>
              <w:right w:val="single" w:sz="4" w:space="0" w:color="000000"/>
            </w:tcBorders>
          </w:tcPr>
          <w:p w14:paraId="752DC1C3" w14:textId="77777777" w:rsidR="00ED62D4" w:rsidRDefault="00ED62D4">
            <w:pPr>
              <w:ind w:left="0" w:hanging="2"/>
              <w:jc w:val="left"/>
              <w:rPr>
                <w:rFonts w:ascii="Book Antiqua" w:eastAsia="Book Antiqua" w:hAnsi="Book Antiqua" w:cs="Book Antiqua"/>
              </w:rPr>
            </w:pPr>
          </w:p>
        </w:tc>
      </w:tr>
      <w:tr w:rsidR="00ED62D4" w14:paraId="5097DB88" w14:textId="77777777">
        <w:tc>
          <w:tcPr>
            <w:tcW w:w="9767" w:type="dxa"/>
            <w:gridSpan w:val="3"/>
            <w:tcBorders>
              <w:top w:val="single" w:sz="4" w:space="0" w:color="000000"/>
              <w:left w:val="single" w:sz="4" w:space="0" w:color="000000"/>
              <w:bottom w:val="single" w:sz="4" w:space="0" w:color="000000"/>
            </w:tcBorders>
            <w:shd w:val="clear" w:color="auto" w:fill="808080"/>
          </w:tcPr>
          <w:p w14:paraId="04B7DC29" w14:textId="77777777" w:rsidR="00ED62D4" w:rsidRDefault="003A5CE9">
            <w:pPr>
              <w:ind w:left="0" w:right="-108" w:hanging="2"/>
              <w:jc w:val="left"/>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BILAN ELABORE COLLABORATIVEMENT [auteur / professeur testeur]</w:t>
            </w:r>
          </w:p>
        </w:tc>
        <w:tc>
          <w:tcPr>
            <w:tcW w:w="5422" w:type="dxa"/>
            <w:tcBorders>
              <w:top w:val="single" w:sz="4" w:space="0" w:color="000000"/>
              <w:left w:val="single" w:sz="4" w:space="0" w:color="000000"/>
              <w:bottom w:val="single" w:sz="4" w:space="0" w:color="000000"/>
              <w:right w:val="single" w:sz="4" w:space="0" w:color="000000"/>
            </w:tcBorders>
            <w:shd w:val="clear" w:color="auto" w:fill="808080"/>
          </w:tcPr>
          <w:p w14:paraId="1C85B5B0" w14:textId="77777777" w:rsidR="00ED62D4" w:rsidRDefault="003A5CE9">
            <w:pPr>
              <w:ind w:left="0" w:right="-108" w:hanging="2"/>
              <w:jc w:val="left"/>
              <w:rPr>
                <w:color w:val="4F81BD"/>
                <w:sz w:val="24"/>
                <w:szCs w:val="24"/>
              </w:rPr>
            </w:pPr>
            <w:r>
              <w:rPr>
                <w:rFonts w:ascii="Times New Roman" w:eastAsia="Times New Roman" w:hAnsi="Times New Roman" w:cs="Times New Roman"/>
                <w:b/>
                <w:color w:val="FFFFFF"/>
                <w:sz w:val="20"/>
                <w:szCs w:val="20"/>
              </w:rPr>
              <w:t>[</w:t>
            </w:r>
            <w:proofErr w:type="gramStart"/>
            <w:r>
              <w:rPr>
                <w:rFonts w:ascii="Times New Roman" w:eastAsia="Times New Roman" w:hAnsi="Times New Roman" w:cs="Times New Roman"/>
                <w:b/>
                <w:color w:val="FFFFFF"/>
                <w:sz w:val="20"/>
                <w:szCs w:val="20"/>
              </w:rPr>
              <w:t>groupe</w:t>
            </w:r>
            <w:proofErr w:type="gramEnd"/>
            <w:r>
              <w:rPr>
                <w:rFonts w:ascii="Times New Roman" w:eastAsia="Times New Roman" w:hAnsi="Times New Roman" w:cs="Times New Roman"/>
                <w:b/>
                <w:color w:val="FFFFFF"/>
                <w:sz w:val="20"/>
                <w:szCs w:val="20"/>
              </w:rPr>
              <w:t xml:space="preserve"> académique / professeur testeur]</w:t>
            </w:r>
          </w:p>
        </w:tc>
      </w:tr>
      <w:tr w:rsidR="00ED62D4" w14:paraId="2AAF4B4B" w14:textId="77777777">
        <w:tc>
          <w:tcPr>
            <w:tcW w:w="4402" w:type="dxa"/>
            <w:tcBorders>
              <w:top w:val="single" w:sz="4" w:space="0" w:color="000000"/>
              <w:left w:val="single" w:sz="4" w:space="0" w:color="000000"/>
              <w:bottom w:val="single" w:sz="4" w:space="0" w:color="000000"/>
            </w:tcBorders>
          </w:tcPr>
          <w:p w14:paraId="6CCDCBE4" w14:textId="77777777" w:rsidR="00ED62D4" w:rsidRDefault="003A5CE9">
            <w:pPr>
              <w:ind w:left="0" w:hanging="2"/>
              <w:jc w:val="left"/>
              <w:rPr>
                <w:rFonts w:ascii="Times New Roman" w:eastAsia="Times New Roman" w:hAnsi="Times New Roman" w:cs="Times New Roman"/>
                <w:sz w:val="20"/>
                <w:szCs w:val="20"/>
              </w:rPr>
            </w:pPr>
            <w:r>
              <w:rPr>
                <w:color w:val="4F81BD"/>
                <w:sz w:val="24"/>
                <w:szCs w:val="24"/>
              </w:rPr>
              <w:t>Rappel de l’hypothèse de départ.</w:t>
            </w:r>
          </w:p>
        </w:tc>
        <w:tc>
          <w:tcPr>
            <w:tcW w:w="5338" w:type="dxa"/>
            <w:tcBorders>
              <w:top w:val="single" w:sz="4" w:space="0" w:color="000000"/>
              <w:left w:val="single" w:sz="4" w:space="0" w:color="000000"/>
              <w:bottom w:val="single" w:sz="4" w:space="0" w:color="000000"/>
            </w:tcBorders>
          </w:tcPr>
          <w:p w14:paraId="2E13E1B7" w14:textId="77777777" w:rsidR="00ED62D4" w:rsidRDefault="003A5CE9">
            <w:pPr>
              <w:ind w:left="0" w:hanging="2"/>
              <w:jc w:val="left"/>
              <w:rPr>
                <w:rFonts w:ascii="Times New Roman" w:eastAsia="Times New Roman" w:hAnsi="Times New Roman" w:cs="Times New Roman"/>
                <w:sz w:val="20"/>
                <w:szCs w:val="20"/>
              </w:rPr>
            </w:pPr>
            <w:r>
              <w:rPr>
                <w:rFonts w:ascii="Calibri" w:hAnsi="Calibri" w:cs="Calibri"/>
              </w:rPr>
              <w:t>Mettre les élèves en situation de production d’un contenu diffusable renforce la recherche de qualité dans la réalisation et donc, le développement de la compétence en jeu ici, l’oral.  La nature du podcast choisi (parler de/sur) accompagne la mémorisation et la métacognition.</w:t>
            </w:r>
          </w:p>
        </w:tc>
        <w:tc>
          <w:tcPr>
            <w:tcW w:w="5449" w:type="dxa"/>
            <w:gridSpan w:val="2"/>
            <w:tcBorders>
              <w:top w:val="single" w:sz="4" w:space="0" w:color="000000"/>
              <w:left w:val="single" w:sz="4" w:space="0" w:color="000000"/>
              <w:bottom w:val="single" w:sz="4" w:space="0" w:color="000000"/>
              <w:right w:val="single" w:sz="4" w:space="0" w:color="000000"/>
            </w:tcBorders>
          </w:tcPr>
          <w:p w14:paraId="4BC6F4EF" w14:textId="77777777" w:rsidR="00ED62D4" w:rsidRDefault="00ED62D4">
            <w:pPr>
              <w:ind w:left="0" w:hanging="2"/>
              <w:rPr>
                <w:rFonts w:ascii="Book Antiqua" w:eastAsia="Book Antiqua" w:hAnsi="Book Antiqua" w:cs="Book Antiqua"/>
              </w:rPr>
            </w:pPr>
          </w:p>
        </w:tc>
      </w:tr>
      <w:tr w:rsidR="00ED62D4" w14:paraId="721411E1" w14:textId="77777777">
        <w:tc>
          <w:tcPr>
            <w:tcW w:w="4402" w:type="dxa"/>
            <w:tcBorders>
              <w:top w:val="single" w:sz="4" w:space="0" w:color="000000"/>
              <w:left w:val="single" w:sz="4" w:space="0" w:color="000000"/>
              <w:bottom w:val="single" w:sz="4" w:space="0" w:color="000000"/>
            </w:tcBorders>
          </w:tcPr>
          <w:p w14:paraId="21E84740" w14:textId="77777777" w:rsidR="00ED62D4" w:rsidRDefault="003A5CE9">
            <w:pPr>
              <w:ind w:left="0" w:hanging="2"/>
              <w:jc w:val="left"/>
              <w:rPr>
                <w:rFonts w:ascii="Book Antiqua" w:eastAsia="Book Antiqua" w:hAnsi="Book Antiqua" w:cs="Book Antiqua"/>
                <w:sz w:val="20"/>
                <w:szCs w:val="20"/>
              </w:rPr>
            </w:pPr>
            <w:r>
              <w:rPr>
                <w:color w:val="4F81BD"/>
                <w:sz w:val="24"/>
                <w:szCs w:val="24"/>
              </w:rPr>
              <w:t>Plus-value du numérique ?</w:t>
            </w:r>
          </w:p>
        </w:tc>
        <w:tc>
          <w:tcPr>
            <w:tcW w:w="5338" w:type="dxa"/>
            <w:tcBorders>
              <w:top w:val="single" w:sz="4" w:space="0" w:color="000000"/>
              <w:left w:val="single" w:sz="4" w:space="0" w:color="000000"/>
              <w:bottom w:val="single" w:sz="4" w:space="0" w:color="000000"/>
            </w:tcBorders>
          </w:tcPr>
          <w:p w14:paraId="67023545" w14:textId="77777777" w:rsidR="00ED62D4" w:rsidRDefault="003A5CE9">
            <w:pPr>
              <w:ind w:left="0" w:hanging="2"/>
              <w:jc w:val="left"/>
              <w:rPr>
                <w:rFonts w:ascii="Book Antiqua" w:eastAsia="Book Antiqua" w:hAnsi="Book Antiqua" w:cs="Book Antiqua"/>
                <w:sz w:val="20"/>
                <w:szCs w:val="20"/>
              </w:rPr>
            </w:pPr>
            <w:r>
              <w:rPr>
                <w:rFonts w:ascii="Book Antiqua" w:eastAsia="Book Antiqua" w:hAnsi="Book Antiqua" w:cs="Book Antiqua"/>
                <w:sz w:val="20"/>
                <w:szCs w:val="20"/>
              </w:rPr>
              <w:t>L’apport du numérique est incomparable pour médiatiser l’oral, le diffuser, le réécouter.</w:t>
            </w:r>
          </w:p>
        </w:tc>
        <w:tc>
          <w:tcPr>
            <w:tcW w:w="5449" w:type="dxa"/>
            <w:gridSpan w:val="2"/>
            <w:tcBorders>
              <w:top w:val="single" w:sz="4" w:space="0" w:color="000000"/>
              <w:left w:val="single" w:sz="4" w:space="0" w:color="000000"/>
              <w:bottom w:val="single" w:sz="4" w:space="0" w:color="000000"/>
              <w:right w:val="single" w:sz="4" w:space="0" w:color="000000"/>
            </w:tcBorders>
          </w:tcPr>
          <w:p w14:paraId="5AC27BCB" w14:textId="77777777" w:rsidR="00ED62D4" w:rsidRDefault="00ED62D4">
            <w:pPr>
              <w:ind w:left="0" w:hanging="2"/>
              <w:rPr>
                <w:rFonts w:ascii="Book Antiqua" w:eastAsia="Book Antiqua" w:hAnsi="Book Antiqua" w:cs="Book Antiqua"/>
              </w:rPr>
            </w:pPr>
          </w:p>
        </w:tc>
      </w:tr>
      <w:tr w:rsidR="00ED62D4" w14:paraId="45B6B254" w14:textId="77777777">
        <w:trPr>
          <w:trHeight w:val="450"/>
        </w:trPr>
        <w:tc>
          <w:tcPr>
            <w:tcW w:w="4402" w:type="dxa"/>
            <w:tcBorders>
              <w:top w:val="single" w:sz="4" w:space="0" w:color="000000"/>
              <w:left w:val="single" w:sz="4" w:space="0" w:color="000000"/>
              <w:bottom w:val="single" w:sz="4" w:space="0" w:color="000000"/>
            </w:tcBorders>
          </w:tcPr>
          <w:p w14:paraId="06FEDD9A" w14:textId="77777777" w:rsidR="00ED62D4" w:rsidRDefault="003A5CE9">
            <w:pPr>
              <w:ind w:left="0" w:hanging="2"/>
              <w:jc w:val="left"/>
              <w:rPr>
                <w:rFonts w:ascii="Book Antiqua" w:eastAsia="Book Antiqua" w:hAnsi="Book Antiqua" w:cs="Book Antiqua"/>
              </w:rPr>
            </w:pPr>
            <w:r>
              <w:rPr>
                <w:color w:val="4F81BD"/>
                <w:sz w:val="24"/>
                <w:szCs w:val="24"/>
              </w:rPr>
              <w:t>Commentaires éventuels des élèves</w:t>
            </w:r>
          </w:p>
        </w:tc>
        <w:tc>
          <w:tcPr>
            <w:tcW w:w="5338" w:type="dxa"/>
            <w:tcBorders>
              <w:top w:val="single" w:sz="4" w:space="0" w:color="000000"/>
              <w:left w:val="single" w:sz="4" w:space="0" w:color="000000"/>
              <w:bottom w:val="single" w:sz="4" w:space="0" w:color="000000"/>
            </w:tcBorders>
          </w:tcPr>
          <w:p w14:paraId="7A880FF8" w14:textId="77777777" w:rsidR="00ED62D4" w:rsidRDefault="003A5CE9">
            <w:pPr>
              <w:ind w:left="0" w:hanging="2"/>
              <w:jc w:val="left"/>
              <w:rPr>
                <w:rFonts w:ascii="Book Antiqua" w:eastAsia="Book Antiqua" w:hAnsi="Book Antiqua" w:cs="Book Antiqua"/>
              </w:rPr>
            </w:pPr>
            <w:r>
              <w:rPr>
                <w:rFonts w:ascii="Book Antiqua" w:eastAsia="Book Antiqua" w:hAnsi="Book Antiqua" w:cs="Book Antiqua"/>
              </w:rPr>
              <w:t>Pas de retour (confinement)</w:t>
            </w:r>
          </w:p>
        </w:tc>
        <w:tc>
          <w:tcPr>
            <w:tcW w:w="5449" w:type="dxa"/>
            <w:gridSpan w:val="2"/>
            <w:tcBorders>
              <w:top w:val="single" w:sz="4" w:space="0" w:color="000000"/>
              <w:left w:val="single" w:sz="4" w:space="0" w:color="000000"/>
              <w:bottom w:val="single" w:sz="4" w:space="0" w:color="000000"/>
              <w:right w:val="single" w:sz="4" w:space="0" w:color="000000"/>
            </w:tcBorders>
          </w:tcPr>
          <w:p w14:paraId="50D991AE" w14:textId="77777777" w:rsidR="00ED62D4" w:rsidRDefault="00ED62D4">
            <w:pPr>
              <w:ind w:left="0" w:hanging="2"/>
              <w:rPr>
                <w:rFonts w:ascii="Book Antiqua" w:eastAsia="Book Antiqua" w:hAnsi="Book Antiqua" w:cs="Book Antiqua"/>
              </w:rPr>
            </w:pPr>
          </w:p>
        </w:tc>
      </w:tr>
      <w:tr w:rsidR="00ED62D4" w14:paraId="6613E1DD" w14:textId="77777777">
        <w:tc>
          <w:tcPr>
            <w:tcW w:w="4402" w:type="dxa"/>
            <w:tcBorders>
              <w:top w:val="single" w:sz="4" w:space="0" w:color="000000"/>
              <w:left w:val="single" w:sz="4" w:space="0" w:color="000000"/>
              <w:bottom w:val="single" w:sz="4" w:space="0" w:color="000000"/>
            </w:tcBorders>
          </w:tcPr>
          <w:p w14:paraId="0CE40C7F" w14:textId="77777777" w:rsidR="00ED62D4" w:rsidRDefault="003A5CE9">
            <w:pPr>
              <w:ind w:left="0" w:hanging="2"/>
              <w:jc w:val="left"/>
              <w:rPr>
                <w:rFonts w:ascii="Book Antiqua" w:eastAsia="Book Antiqua" w:hAnsi="Book Antiqua" w:cs="Book Antiqua"/>
              </w:rPr>
            </w:pPr>
            <w:r>
              <w:rPr>
                <w:color w:val="4F81BD"/>
                <w:sz w:val="24"/>
                <w:szCs w:val="24"/>
              </w:rPr>
              <w:t>Ce qui ne fonctionne pas</w:t>
            </w:r>
          </w:p>
        </w:tc>
        <w:tc>
          <w:tcPr>
            <w:tcW w:w="5338" w:type="dxa"/>
            <w:tcBorders>
              <w:top w:val="single" w:sz="4" w:space="0" w:color="000000"/>
              <w:left w:val="single" w:sz="4" w:space="0" w:color="000000"/>
              <w:bottom w:val="single" w:sz="4" w:space="0" w:color="000000"/>
            </w:tcBorders>
          </w:tcPr>
          <w:p w14:paraId="23C01EA8" w14:textId="77777777" w:rsidR="00ED62D4" w:rsidRDefault="003A5CE9">
            <w:pPr>
              <w:ind w:left="0" w:hanging="2"/>
              <w:jc w:val="left"/>
              <w:rPr>
                <w:rFonts w:ascii="Book Antiqua" w:eastAsia="Book Antiqua" w:hAnsi="Book Antiqua" w:cs="Book Antiqua"/>
              </w:rPr>
            </w:pPr>
            <w:r>
              <w:rPr>
                <w:rFonts w:ascii="Book Antiqua" w:eastAsia="Book Antiqua" w:hAnsi="Book Antiqua" w:cs="Book Antiqua"/>
              </w:rPr>
              <w:t>L’écoute des podcasts à partir de l’audioblog, par les élèves, n’a pas fonctionné sur les tablettes sans que je l’explique (problème de firewall ?). Ainsi, la possibilité de faire des évaluations à la demande a été compromise. Des élèves ont aussi rapporté ne pas pouvoir écouter le blog non plus à la maison (?!).</w:t>
            </w:r>
          </w:p>
        </w:tc>
        <w:tc>
          <w:tcPr>
            <w:tcW w:w="5449" w:type="dxa"/>
            <w:gridSpan w:val="2"/>
            <w:tcBorders>
              <w:top w:val="single" w:sz="4" w:space="0" w:color="000000"/>
              <w:left w:val="single" w:sz="4" w:space="0" w:color="000000"/>
              <w:bottom w:val="single" w:sz="4" w:space="0" w:color="000000"/>
              <w:right w:val="single" w:sz="4" w:space="0" w:color="000000"/>
            </w:tcBorders>
          </w:tcPr>
          <w:p w14:paraId="1C64E78E" w14:textId="77777777" w:rsidR="00ED62D4" w:rsidRDefault="00ED62D4">
            <w:pPr>
              <w:ind w:left="0" w:hanging="2"/>
              <w:rPr>
                <w:rFonts w:ascii="Book Antiqua" w:eastAsia="Book Antiqua" w:hAnsi="Book Antiqua" w:cs="Book Antiqua"/>
              </w:rPr>
            </w:pPr>
          </w:p>
        </w:tc>
      </w:tr>
      <w:tr w:rsidR="00ED62D4" w14:paraId="4EF47519" w14:textId="77777777">
        <w:tc>
          <w:tcPr>
            <w:tcW w:w="4402" w:type="dxa"/>
            <w:tcBorders>
              <w:top w:val="single" w:sz="4" w:space="0" w:color="000000"/>
              <w:left w:val="single" w:sz="4" w:space="0" w:color="000000"/>
              <w:bottom w:val="single" w:sz="4" w:space="0" w:color="000000"/>
            </w:tcBorders>
          </w:tcPr>
          <w:p w14:paraId="23CCCCBB" w14:textId="77777777" w:rsidR="00ED62D4" w:rsidRDefault="003A5CE9">
            <w:pPr>
              <w:ind w:left="0" w:hanging="2"/>
              <w:jc w:val="left"/>
              <w:rPr>
                <w:rFonts w:ascii="Book Antiqua" w:eastAsia="Book Antiqua" w:hAnsi="Book Antiqua" w:cs="Book Antiqua"/>
              </w:rPr>
            </w:pPr>
            <w:r>
              <w:rPr>
                <w:color w:val="4F81BD"/>
                <w:sz w:val="24"/>
                <w:szCs w:val="24"/>
              </w:rPr>
              <w:t>Ce qui serait à modifier ou autre situation de classe possible</w:t>
            </w:r>
          </w:p>
        </w:tc>
        <w:tc>
          <w:tcPr>
            <w:tcW w:w="5338" w:type="dxa"/>
            <w:tcBorders>
              <w:top w:val="single" w:sz="4" w:space="0" w:color="000000"/>
              <w:left w:val="single" w:sz="4" w:space="0" w:color="000000"/>
              <w:bottom w:val="single" w:sz="4" w:space="0" w:color="000000"/>
            </w:tcBorders>
          </w:tcPr>
          <w:p w14:paraId="02D6D590" w14:textId="77777777" w:rsidR="00ED62D4" w:rsidRDefault="003A5CE9">
            <w:pPr>
              <w:ind w:left="0" w:hanging="2"/>
              <w:jc w:val="left"/>
              <w:rPr>
                <w:rFonts w:ascii="Book Antiqua" w:eastAsia="Book Antiqua" w:hAnsi="Book Antiqua" w:cs="Book Antiqua"/>
              </w:rPr>
            </w:pPr>
            <w:r>
              <w:rPr>
                <w:rFonts w:ascii="Book Antiqua" w:eastAsia="Book Antiqua" w:hAnsi="Book Antiqua" w:cs="Book Antiqua"/>
              </w:rPr>
              <w:t>En début d’année, prévoir un chapitre entier ou une partie avec comme objectif la production par tous au moins une fois dans l’année d’un podcast.  Cela favoriserait la prise en main du dispositif par la suite.</w:t>
            </w:r>
          </w:p>
        </w:tc>
        <w:tc>
          <w:tcPr>
            <w:tcW w:w="5449" w:type="dxa"/>
            <w:gridSpan w:val="2"/>
            <w:tcBorders>
              <w:top w:val="single" w:sz="4" w:space="0" w:color="000000"/>
              <w:left w:val="single" w:sz="4" w:space="0" w:color="000000"/>
              <w:bottom w:val="single" w:sz="4" w:space="0" w:color="000000"/>
              <w:right w:val="single" w:sz="4" w:space="0" w:color="000000"/>
            </w:tcBorders>
          </w:tcPr>
          <w:p w14:paraId="06CBAE90" w14:textId="77777777" w:rsidR="00ED62D4" w:rsidRDefault="00ED62D4">
            <w:pPr>
              <w:ind w:left="0" w:hanging="2"/>
              <w:rPr>
                <w:rFonts w:ascii="Book Antiqua" w:eastAsia="Book Antiqua" w:hAnsi="Book Antiqua" w:cs="Book Antiqua"/>
              </w:rPr>
            </w:pPr>
          </w:p>
        </w:tc>
      </w:tr>
    </w:tbl>
    <w:p w14:paraId="133D260E" w14:textId="77777777" w:rsidR="00ED62D4" w:rsidRDefault="00ED62D4">
      <w:pPr>
        <w:ind w:left="0" w:hanging="2"/>
      </w:pPr>
    </w:p>
    <w:sectPr w:rsidR="00ED62D4">
      <w:pgSz w:w="16838" w:h="11906"/>
      <w:pgMar w:top="567"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66A"/>
    <w:multiLevelType w:val="multilevel"/>
    <w:tmpl w:val="96A24768"/>
    <w:lvl w:ilvl="0">
      <w:start w:val="1"/>
      <w:numFmt w:val="bullet"/>
      <w:pStyle w:val="Titr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903218"/>
    <w:multiLevelType w:val="multilevel"/>
    <w:tmpl w:val="F1143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D4"/>
    <w:rsid w:val="00025D04"/>
    <w:rsid w:val="002D16AD"/>
    <w:rsid w:val="003A5CE9"/>
    <w:rsid w:val="00A12828"/>
    <w:rsid w:val="00E26085"/>
    <w:rsid w:val="00ED6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FD27"/>
  <w15:docId w15:val="{55341BAC-6A45-3D4C-9C21-544436D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Calibri"/>
      <w:position w:val="-1"/>
      <w:lang w:eastAsia="zh-CN"/>
    </w:rPr>
  </w:style>
  <w:style w:type="paragraph" w:styleId="Titre1">
    <w:name w:val="heading 1"/>
    <w:basedOn w:val="Normal"/>
    <w:next w:val="Normal"/>
    <w:uiPriority w:val="9"/>
    <w:qFormat/>
    <w:pPr>
      <w:keepNext/>
      <w:numPr>
        <w:numId w:val="1"/>
      </w:numPr>
      <w:ind w:left="-1" w:hanging="1"/>
      <w:jc w:val="left"/>
    </w:pPr>
    <w:rPr>
      <w:rFonts w:ascii="Times New Roman" w:hAnsi="Times New Roman" w:cs="Times New Roman"/>
      <w:sz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Policepardfaut2">
    <w:name w:val="Police par défaut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Emphaseintense">
    <w:name w:val="Emphase intense"/>
    <w:rPr>
      <w:b/>
      <w:bCs/>
      <w:i/>
      <w:iCs/>
      <w:color w:val="4F81BD"/>
      <w:w w:val="100"/>
      <w:position w:val="-1"/>
      <w:effect w:val="none"/>
      <w:vertAlign w:val="baseline"/>
      <w:cs w:val="0"/>
      <w:em w:val="none"/>
    </w:rPr>
  </w:style>
  <w:style w:type="character" w:styleId="Lienhypertexte">
    <w:name w:val="Hyperlink"/>
    <w:rPr>
      <w:color w:val="000080"/>
      <w:w w:val="100"/>
      <w:position w:val="-1"/>
      <w:u w:val="single"/>
      <w:effect w:val="none"/>
      <w:vertAlign w:val="baseline"/>
      <w:cs w:val="0"/>
      <w:em w:val="none"/>
    </w:rPr>
  </w:style>
  <w:style w:type="paragraph" w:customStyle="1" w:styleId="Titre20">
    <w:name w:val="Titre2"/>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eastAsia="Arial Unicode MS" w:cs="Arial Unicode MS"/>
      <w:sz w:val="28"/>
      <w:szCs w:val="28"/>
    </w:rPr>
  </w:style>
  <w:style w:type="paragraph" w:styleId="NormalWeb">
    <w:name w:val="Normal (Web)"/>
    <w:basedOn w:val="Normal"/>
    <w:pPr>
      <w:spacing w:before="280" w:after="119"/>
      <w:jc w:val="left"/>
    </w:pPr>
    <w:rPr>
      <w:rFonts w:ascii="Times New Roman" w:eastAsia="Times New Roman" w:hAnsi="Times New Roman" w:cs="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Citationintense">
    <w:name w:val="Intense Quote"/>
    <w:basedOn w:val="Normal"/>
    <w:next w:val="Normal"/>
    <w:qFormat/>
    <w:pPr>
      <w:spacing w:before="200" w:after="280" w:line="276" w:lineRule="auto"/>
      <w:ind w:left="936" w:right="936"/>
      <w:jc w:val="left"/>
      <w:textAlignment w:val="baseline"/>
    </w:pPr>
    <w:rPr>
      <w:rFonts w:ascii="Calibri" w:hAnsi="Calibri" w:cs="Times New Roman"/>
      <w:b/>
      <w:bCs/>
      <w:i/>
      <w:iCs/>
      <w:color w:val="4F81BD"/>
    </w:rPr>
  </w:style>
  <w:style w:type="character" w:customStyle="1" w:styleId="CitationintenseCar">
    <w:name w:val="Citation intense Car"/>
    <w:rPr>
      <w:rFonts w:ascii="Calibri" w:eastAsia="Calibri" w:hAnsi="Calibri"/>
      <w:b/>
      <w:bCs/>
      <w:i/>
      <w:iCs/>
      <w:color w:val="4F81BD"/>
      <w:w w:val="100"/>
      <w:position w:val="-1"/>
      <w:sz w:val="22"/>
      <w:szCs w:val="22"/>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A1282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2828"/>
    <w:rPr>
      <w:rFonts w:ascii="Times New Roman" w:eastAsia="Calibri" w:hAnsi="Times New Roman" w:cs="Times New Roman"/>
      <w:positio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ew.genial.ly/5dbb13ac2aa2520f6b33ceed/interactive-image-projet-podc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3rpPtw/sPcDcfKeDt3vE29ozw==">AMUW2mWkWVihKgfbMQOC2cdgdYrr33se2n1oJ01l7AL+JkB2MV8o4A/Qs2gHO5cUiuQrVR0bKA3PJ2ELCh4/HxUBI9sCsEJw2YXFEOhworuCQiVjb4E56SY=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4146</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Nous Cnil</dc:creator>
  <cp:lastModifiedBy>perrine Gourio</cp:lastModifiedBy>
  <cp:revision>2</cp:revision>
  <cp:lastPrinted>2020-05-26T17:06:00Z</cp:lastPrinted>
  <dcterms:created xsi:type="dcterms:W3CDTF">2020-10-11T13:51:00Z</dcterms:created>
  <dcterms:modified xsi:type="dcterms:W3CDTF">2020-10-11T13:51:00Z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