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DF2F" w14:textId="43E3ADF1" w:rsidR="00314347" w:rsidRDefault="00314347" w:rsidP="005B5B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</w:pP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4"/>
        <w:gridCol w:w="4198"/>
      </w:tblGrid>
      <w:tr w:rsidR="00314347" w:rsidRPr="00563BD5" w14:paraId="3966A50A" w14:textId="77777777">
        <w:trPr>
          <w:trHeight w:val="695"/>
        </w:trPr>
        <w:tc>
          <w:tcPr>
            <w:tcW w:w="53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one" w:sz="4" w:space="0" w:color="000000"/>
            </w:tcBorders>
            <w:shd w:val="clear" w:color="auto" w:fill="5B9BD5"/>
          </w:tcPr>
          <w:p w14:paraId="3E72C8D2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b/>
                <w:bCs/>
                <w:color w:val="FFFFFF"/>
              </w:rPr>
            </w:pPr>
            <w:r w:rsidRPr="00EC2BD3">
              <w:rPr>
                <w:b/>
                <w:bCs/>
                <w:color w:val="FFFFFF"/>
              </w:rPr>
              <w:t>Académie de Toulouse</w:t>
            </w:r>
          </w:p>
          <w:p w14:paraId="548EE35A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b/>
                <w:bCs/>
                <w:color w:val="FFFFFF"/>
              </w:rPr>
            </w:pPr>
            <w:r w:rsidRPr="00EC2BD3">
              <w:rPr>
                <w:b/>
                <w:bCs/>
                <w:color w:val="FFFFFF"/>
              </w:rPr>
              <w:t xml:space="preserve">Nom du référent </w:t>
            </w:r>
            <w:proofErr w:type="spellStart"/>
            <w:r w:rsidRPr="00EC2BD3">
              <w:rPr>
                <w:b/>
                <w:bCs/>
                <w:color w:val="FFFFFF"/>
              </w:rPr>
              <w:t>TraAM</w:t>
            </w:r>
            <w:proofErr w:type="spellEnd"/>
            <w:r w:rsidRPr="00EC2BD3">
              <w:rPr>
                <w:b/>
                <w:bCs/>
                <w:color w:val="FFFFFF"/>
              </w:rPr>
              <w:t xml:space="preserve"> : Sandrine </w:t>
            </w:r>
            <w:proofErr w:type="spellStart"/>
            <w:r w:rsidRPr="00EC2BD3">
              <w:rPr>
                <w:b/>
                <w:bCs/>
                <w:color w:val="FFFFFF"/>
              </w:rPr>
              <w:t>Larrieu</w:t>
            </w:r>
            <w:proofErr w:type="spellEnd"/>
            <w:r w:rsidRPr="00EC2BD3">
              <w:rPr>
                <w:b/>
                <w:bCs/>
                <w:color w:val="FFFFFF"/>
              </w:rPr>
              <w:t>-Lacoste</w:t>
            </w:r>
          </w:p>
          <w:p w14:paraId="08B4D3FB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5217" w:type="dxa"/>
            <w:tcBorders>
              <w:top w:val="single" w:sz="4" w:space="0" w:color="5B9BD5"/>
              <w:left w:val="none" w:sz="4" w:space="0" w:color="000000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1C350752" w14:textId="77777777" w:rsidR="00314347" w:rsidRPr="005401C5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b/>
                <w:bCs/>
                <w:color w:val="FFFFFF"/>
              </w:rPr>
            </w:pPr>
          </w:p>
        </w:tc>
      </w:tr>
      <w:tr w:rsidR="00314347" w14:paraId="0875C54D" w14:textId="77777777">
        <w:tc>
          <w:tcPr>
            <w:tcW w:w="10570" w:type="dxa"/>
            <w:gridSpan w:val="2"/>
            <w:shd w:val="clear" w:color="auto" w:fill="DEEAF6"/>
          </w:tcPr>
          <w:p w14:paraId="31D638B7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 n° </w:t>
            </w:r>
          </w:p>
          <w:p w14:paraId="024A9448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</w:pPr>
            <w:r w:rsidRPr="00EC2BD3">
              <w:rPr>
                <w:b/>
                <w:bCs/>
              </w:rPr>
              <w:t>Intitulé exact</w:t>
            </w:r>
            <w:r>
              <w:rPr>
                <w:b/>
                <w:bCs/>
              </w:rPr>
              <w:t xml:space="preserve"> : </w:t>
            </w:r>
            <w:r w:rsidRPr="00CF051F">
              <w:t>Google et Bulles de filtres</w:t>
            </w:r>
          </w:p>
          <w:p w14:paraId="022752CB" w14:textId="77777777" w:rsidR="00314347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b/>
                <w:bCs/>
              </w:rPr>
            </w:pPr>
            <w:r w:rsidRPr="00EC2BD3">
              <w:rPr>
                <w:b/>
                <w:bCs/>
              </w:rPr>
              <w:t>Synthèse courte du projet</w:t>
            </w:r>
            <w:r>
              <w:rPr>
                <w:b/>
                <w:bCs/>
              </w:rPr>
              <w:t xml:space="preserve"> : </w:t>
            </w:r>
          </w:p>
          <w:p w14:paraId="399FF7E9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</w:pPr>
            <w:r w:rsidRPr="00CF051F">
              <w:t>Séance d’</w:t>
            </w:r>
            <w:proofErr w:type="spellStart"/>
            <w:r w:rsidRPr="00CF051F">
              <w:t>Education</w:t>
            </w:r>
            <w:proofErr w:type="spellEnd"/>
            <w:r w:rsidRPr="00CF051F">
              <w:t xml:space="preserve"> aux médias qui vise à sensibiliser les élèves à l’omniprésence de Google et à leur faire prendre conscience de l’existence de bulles de filtres</w:t>
            </w:r>
          </w:p>
          <w:p w14:paraId="48F67F07" w14:textId="77777777" w:rsidR="00314347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b/>
                <w:bCs/>
              </w:rPr>
            </w:pPr>
            <w:r w:rsidRPr="00EC2BD3">
              <w:rPr>
                <w:b/>
                <w:bCs/>
              </w:rPr>
              <w:t>Mots clés du projet</w:t>
            </w:r>
            <w:r>
              <w:rPr>
                <w:b/>
                <w:bCs/>
              </w:rPr>
              <w:t xml:space="preserve"> : </w:t>
            </w:r>
          </w:p>
          <w:p w14:paraId="33741C7D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</w:pPr>
            <w:r w:rsidRPr="00CF051F">
              <w:t>Culture numérique, Bulles de filtres, Google, Identité numérique, Esprit critique</w:t>
            </w:r>
          </w:p>
        </w:tc>
      </w:tr>
      <w:tr w:rsidR="00314347" w14:paraId="107802CE" w14:textId="77777777">
        <w:trPr>
          <w:trHeight w:val="7037"/>
        </w:trPr>
        <w:tc>
          <w:tcPr>
            <w:tcW w:w="10570" w:type="dxa"/>
            <w:gridSpan w:val="2"/>
          </w:tcPr>
          <w:p w14:paraId="291EBEF1" w14:textId="77777777" w:rsidR="00314347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rPr>
                <w:b/>
                <w:bCs/>
              </w:rPr>
            </w:pPr>
            <w:r w:rsidRPr="00EC2BD3">
              <w:rPr>
                <w:b/>
                <w:bCs/>
              </w:rPr>
              <w:t xml:space="preserve">Description détaillée du projet / de la </w:t>
            </w:r>
            <w:r>
              <w:rPr>
                <w:b/>
                <w:bCs/>
              </w:rPr>
              <w:t>séance</w:t>
            </w:r>
          </w:p>
          <w:p w14:paraId="1B8FDE39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 w:rsidRPr="00CF051F">
              <w:t>Brainstorming sur les notions de moteur de recherche et de navigateur</w:t>
            </w:r>
          </w:p>
          <w:p w14:paraId="794CECCC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 w:rsidRPr="00CF051F">
              <w:t xml:space="preserve">Monopole et service de </w:t>
            </w:r>
            <w:proofErr w:type="spellStart"/>
            <w:r w:rsidRPr="00CF051F">
              <w:t>google</w:t>
            </w:r>
            <w:proofErr w:type="spellEnd"/>
          </w:p>
          <w:p w14:paraId="172541E0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 w:rsidRPr="00CF051F">
              <w:t xml:space="preserve">Visionnage d’un extrait, préalablement sélectionné de la </w:t>
            </w:r>
            <w:proofErr w:type="spellStart"/>
            <w:r w:rsidRPr="00CF051F">
              <w:t>video</w:t>
            </w:r>
            <w:proofErr w:type="spellEnd"/>
            <w:r w:rsidRPr="00CF051F">
              <w:t xml:space="preserve"> d’Eli </w:t>
            </w:r>
            <w:proofErr w:type="spellStart"/>
            <w:r w:rsidRPr="00CF051F">
              <w:t>Pariser</w:t>
            </w:r>
            <w:proofErr w:type="spellEnd"/>
            <w:r w:rsidRPr="00CF051F">
              <w:t xml:space="preserve"> sur les bulles de filtres (disponible sur </w:t>
            </w:r>
            <w:hyperlink r:id="rId5" w:history="1">
              <w:r w:rsidRPr="00CF051F">
                <w:rPr>
                  <w:rStyle w:val="Lienhypertexte"/>
                </w:rPr>
                <w:t>www.ted.com</w:t>
              </w:r>
            </w:hyperlink>
            <w:r w:rsidRPr="00CF051F">
              <w:t>)</w:t>
            </w:r>
          </w:p>
          <w:p w14:paraId="0B5CFA48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 w:rsidRPr="00CF051F">
              <w:t>Questionnaire et correction</w:t>
            </w:r>
          </w:p>
          <w:p w14:paraId="08FA4FB6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 w:rsidRPr="00CF051F">
              <w:t>Conclusion : comment faire pour sortir de notre bulle de filtre</w:t>
            </w:r>
          </w:p>
          <w:p w14:paraId="05D0AB66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 w:rsidRPr="00CF051F">
              <w:t>Quelles conséquences l’omnipr</w:t>
            </w:r>
            <w:r>
              <w:t>é</w:t>
            </w:r>
            <w:r w:rsidRPr="00CF051F">
              <w:t>sence de Google entra</w:t>
            </w:r>
            <w:r>
              <w:t>î</w:t>
            </w:r>
            <w:r w:rsidRPr="00CF051F">
              <w:t>ne sur notre utilisation d’Internet ?</w:t>
            </w:r>
          </w:p>
          <w:p w14:paraId="314C16F6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</w:pPr>
            <w:r w:rsidRPr="00CF051F">
              <w:t xml:space="preserve">Quels risques la personnalisation et les bulles de filtres engendrent </w:t>
            </w:r>
            <w:proofErr w:type="spellStart"/>
            <w:r w:rsidRPr="00CF051F">
              <w:t>t-elles</w:t>
            </w:r>
            <w:proofErr w:type="spellEnd"/>
            <w:r w:rsidRPr="00CF051F">
              <w:t> ?</w:t>
            </w:r>
          </w:p>
          <w:p w14:paraId="4F19A9F7" w14:textId="77777777" w:rsidR="00314347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EC2BD3">
              <w:rPr>
                <w:b/>
                <w:bCs/>
              </w:rPr>
              <w:t>Objectifs</w:t>
            </w:r>
            <w:r>
              <w:rPr>
                <w:b/>
                <w:bCs/>
              </w:rPr>
              <w:t xml:space="preserve"> : </w:t>
            </w:r>
          </w:p>
          <w:p w14:paraId="269A5754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CF051F">
              <w:t>Savoir ce qu’est une bulle de filtres et s’en prémunir</w:t>
            </w:r>
          </w:p>
          <w:p w14:paraId="0A14E8E4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CF051F">
              <w:t>Développer l’esprit critique</w:t>
            </w:r>
          </w:p>
          <w:p w14:paraId="5F372F38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  <w:p w14:paraId="631B609E" w14:textId="77777777" w:rsidR="00314347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proofErr w:type="spellStart"/>
            <w:r w:rsidRPr="00EC2BD3">
              <w:rPr>
                <w:b/>
                <w:bCs/>
              </w:rPr>
              <w:t>Pré-requis</w:t>
            </w:r>
            <w:proofErr w:type="spellEnd"/>
          </w:p>
          <w:p w14:paraId="2C566F1B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b/>
                <w:bCs/>
              </w:rPr>
              <w:t xml:space="preserve"> </w:t>
            </w:r>
            <w:r w:rsidRPr="00CF051F">
              <w:t>Connaître Google</w:t>
            </w:r>
          </w:p>
          <w:p w14:paraId="0AF13342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EC2BD3">
              <w:rPr>
                <w:b/>
                <w:bCs/>
              </w:rPr>
              <w:t xml:space="preserve">Modalités pédagogiques </w:t>
            </w:r>
            <w:r w:rsidRPr="00EC2BD3">
              <w:rPr>
                <w:rFonts w:ascii="Cambria Math" w:hAnsi="Cambria Math" w:cs="Cambria Math"/>
                <w:b/>
                <w:bCs/>
              </w:rPr>
              <w:t>▢</w:t>
            </w:r>
            <w:r w:rsidRPr="00EC2BD3">
              <w:rPr>
                <w:rFonts w:ascii="Abyssinica SIL" w:hAnsi="Abyssinica SIL" w:cs="Abyssinica SIL"/>
                <w:b/>
                <w:bCs/>
              </w:rPr>
              <w:t xml:space="preserve"> </w:t>
            </w:r>
            <w:r w:rsidRPr="00CF051F">
              <w:t xml:space="preserve">présentiel </w:t>
            </w:r>
          </w:p>
          <w:p w14:paraId="62481349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EC2BD3">
              <w:rPr>
                <w:b/>
                <w:bCs/>
              </w:rPr>
              <w:t xml:space="preserve">Élèves impliqués </w:t>
            </w:r>
            <w:r>
              <w:t>17 élèves de seconde</w:t>
            </w:r>
          </w:p>
          <w:p w14:paraId="0218CD16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EC2BD3">
              <w:rPr>
                <w:b/>
                <w:bCs/>
              </w:rPr>
              <w:t>Professeurs impliqués</w:t>
            </w:r>
            <w:r>
              <w:t> : Histoire Géographie-EMC et documentation</w:t>
            </w:r>
          </w:p>
          <w:p w14:paraId="0C80783F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EC2BD3">
              <w:rPr>
                <w:b/>
                <w:bCs/>
              </w:rPr>
              <w:t>Handicap</w:t>
            </w:r>
            <w:r>
              <w:rPr>
                <w:b/>
                <w:bCs/>
              </w:rPr>
              <w:t xml:space="preserve"> : </w:t>
            </w:r>
            <w:r w:rsidRPr="00CF051F">
              <w:t>sous titrage pour les sourds et possibilité de distribuer le script de la vidéo</w:t>
            </w:r>
          </w:p>
          <w:p w14:paraId="3791C5A8" w14:textId="77777777" w:rsidR="00314347" w:rsidRPr="00EC2BD3" w:rsidRDefault="00314347" w:rsidP="00EC2BD3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EC2BD3">
              <w:rPr>
                <w:b/>
                <w:bCs/>
              </w:rPr>
              <w:lastRenderedPageBreak/>
              <w:t>Outils et matériel nomade utilisés</w:t>
            </w:r>
            <w:r w:rsidRPr="00EC2BD3">
              <w:t xml:space="preserve"> </w:t>
            </w:r>
          </w:p>
          <w:p w14:paraId="6E589469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EC2BD3">
              <w:rPr>
                <w:b/>
                <w:bCs/>
              </w:rPr>
              <w:t>CRCN</w:t>
            </w:r>
          </w:p>
          <w:p w14:paraId="5742819F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EC2BD3">
              <w:t xml:space="preserve">Se référer au cadre de référence : </w:t>
            </w:r>
            <w:hyperlink r:id="rId6" w:tooltip="https://eduscol.education.fr/721/cadre-de-reference-des-competences-numeriques" w:history="1">
              <w:r w:rsidRPr="00EC2BD3">
                <w:rPr>
                  <w:rStyle w:val="Lienhypertexte"/>
                </w:rPr>
                <w:t>compétences et niveaux de maîtrise</w:t>
              </w:r>
            </w:hyperlink>
            <w:r w:rsidRPr="00EC2BD3"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840"/>
              <w:gridCol w:w="3268"/>
              <w:gridCol w:w="2728"/>
            </w:tblGrid>
            <w:tr w:rsidR="00314347" w14:paraId="1F9133A2" w14:textId="77777777"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385CF" w14:textId="77777777" w:rsidR="00314347" w:rsidRPr="00EC2BD3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EC2BD3">
                    <w:t>Domaine</w:t>
                  </w:r>
                </w:p>
              </w:tc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10FE5" w14:textId="77777777" w:rsidR="00314347" w:rsidRPr="00EC2BD3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EC2BD3">
                    <w:t>Compétences et niveaux de maîtrise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B98C9" w14:textId="77777777" w:rsidR="00314347" w:rsidRPr="00EC2BD3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EC2BD3">
                    <w:t>Lien avec les programmes</w:t>
                  </w:r>
                </w:p>
              </w:tc>
            </w:tr>
            <w:tr w:rsidR="00314347" w:rsidRPr="00CF051F" w14:paraId="2D0C47C9" w14:textId="77777777"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694D0" w14:textId="77777777" w:rsidR="00314347" w:rsidRPr="00CF051F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CF051F">
                    <w:t>Protection et sécurité</w:t>
                  </w:r>
                </w:p>
              </w:tc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37A391" w14:textId="77777777" w:rsidR="00314347" w:rsidRPr="00CF051F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CF051F">
                    <w:t>Protéger les données personnelles et la vie privée</w:t>
                  </w:r>
                </w:p>
                <w:p w14:paraId="718AA766" w14:textId="77777777" w:rsidR="00314347" w:rsidRPr="00CF051F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CF051F">
                    <w:t>Niveau 2</w:t>
                  </w:r>
                </w:p>
                <w:p w14:paraId="6F44D6F5" w14:textId="77777777" w:rsidR="00314347" w:rsidRPr="00CF051F" w:rsidRDefault="00314347" w:rsidP="00192B21">
                  <w:pPr>
                    <w:framePr w:hSpace="141" w:wrap="around" w:vAnchor="text" w:hAnchor="margin" w:y="112"/>
                    <w:numPr>
                      <w:ilvl w:val="0"/>
                      <w:numId w:val="1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proofErr w:type="gramStart"/>
                  <w:r w:rsidRPr="00CF051F">
                    <w:t>connaître</w:t>
                  </w:r>
                  <w:proofErr w:type="gramEnd"/>
                  <w:r w:rsidRPr="00CF051F">
                    <w:t xml:space="preserve"> le concept de « traces » de navigation</w:t>
                  </w:r>
                </w:p>
                <w:p w14:paraId="3EF77A9A" w14:textId="77777777" w:rsidR="00314347" w:rsidRPr="00CF051F" w:rsidRDefault="00314347" w:rsidP="00192B21">
                  <w:pPr>
                    <w:framePr w:hSpace="141" w:wrap="around" w:vAnchor="text" w:hAnchor="margin" w:y="112"/>
                    <w:numPr>
                      <w:ilvl w:val="0"/>
                      <w:numId w:val="1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proofErr w:type="gramStart"/>
                  <w:r w:rsidRPr="00CF051F">
                    <w:t>savoir</w:t>
                  </w:r>
                  <w:proofErr w:type="gramEnd"/>
                  <w:r w:rsidRPr="00CF051F">
                    <w:t xml:space="preserve"> que les traces peuvent être vues, collectées ou analysées par d’autres personnes</w:t>
                  </w:r>
                </w:p>
                <w:p w14:paraId="37273AB1" w14:textId="77777777" w:rsidR="00314347" w:rsidRPr="00CF051F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CF051F">
                    <w:t>Niveau 3</w:t>
                  </w:r>
                </w:p>
                <w:p w14:paraId="77035C7C" w14:textId="77777777" w:rsidR="00314347" w:rsidRPr="00CF051F" w:rsidRDefault="00314347" w:rsidP="00192B21">
                  <w:pPr>
                    <w:framePr w:hSpace="141" w:wrap="around" w:vAnchor="text" w:hAnchor="margin" w:y="112"/>
                    <w:numPr>
                      <w:ilvl w:val="0"/>
                      <w:numId w:val="1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proofErr w:type="gramStart"/>
                  <w:r w:rsidRPr="00CF051F">
                    <w:t>être</w:t>
                  </w:r>
                  <w:proofErr w:type="gramEnd"/>
                  <w:r w:rsidRPr="00CF051F">
                    <w:t xml:space="preserve"> attentif aux traces personnelles laissées lors de l’utilisation de services en ligne</w:t>
                  </w:r>
                </w:p>
                <w:p w14:paraId="56FFE620" w14:textId="77777777" w:rsidR="00314347" w:rsidRPr="00CF051F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CF051F">
                    <w:t>Niveau 5</w:t>
                  </w:r>
                </w:p>
                <w:p w14:paraId="322C34D0" w14:textId="77777777" w:rsidR="00314347" w:rsidRPr="00CF051F" w:rsidRDefault="00314347" w:rsidP="00192B21">
                  <w:pPr>
                    <w:framePr w:hSpace="141" w:wrap="around" w:vAnchor="text" w:hAnchor="margin" w:y="112"/>
                    <w:numPr>
                      <w:ilvl w:val="0"/>
                      <w:numId w:val="1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proofErr w:type="gramStart"/>
                  <w:r w:rsidRPr="00CF051F">
                    <w:t>prendre</w:t>
                  </w:r>
                  <w:proofErr w:type="gramEnd"/>
                  <w:r w:rsidRPr="00CF051F">
                    <w:t xml:space="preserve"> conscience des enjeux économiques, sociaux, politiques et juridiques de la traçabilité</w:t>
                  </w:r>
                </w:p>
                <w:p w14:paraId="64F2EB93" w14:textId="77777777" w:rsidR="00314347" w:rsidRPr="00CF051F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360"/>
                  </w:pPr>
                </w:p>
                <w:p w14:paraId="56444257" w14:textId="77777777" w:rsidR="00314347" w:rsidRPr="00CF051F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1D894" w14:textId="77777777" w:rsidR="00314347" w:rsidRPr="00CF051F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CF051F">
                    <w:t>EMC</w:t>
                  </w:r>
                </w:p>
                <w:p w14:paraId="28CE587E" w14:textId="77777777" w:rsidR="00314347" w:rsidRPr="00CF051F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CF051F">
                    <w:t>Axe 2 : Garantir les libertés,</w:t>
                  </w:r>
                </w:p>
                <w:p w14:paraId="0F25B27E" w14:textId="77777777" w:rsidR="00314347" w:rsidRPr="00CF051F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proofErr w:type="spellStart"/>
                  <w:r w:rsidRPr="00CF051F">
                    <w:t>Etendre</w:t>
                  </w:r>
                  <w:proofErr w:type="spellEnd"/>
                  <w:r w:rsidRPr="00CF051F">
                    <w:t xml:space="preserve"> les libertés </w:t>
                  </w:r>
                </w:p>
                <w:p w14:paraId="343D41A6" w14:textId="77777777" w:rsidR="00314347" w:rsidRPr="00CF051F" w:rsidRDefault="00314347" w:rsidP="00192B21">
                  <w:pPr>
                    <w:framePr w:hSpace="141" w:wrap="around" w:vAnchor="text" w:hAnchor="margin" w:y="11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CF051F">
                    <w:t xml:space="preserve">les libertés en débat </w:t>
                  </w:r>
                </w:p>
              </w:tc>
            </w:tr>
          </w:tbl>
          <w:p w14:paraId="480A3A70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b/>
                <w:bCs/>
              </w:rPr>
            </w:pPr>
          </w:p>
          <w:p w14:paraId="4B70BB45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b/>
                <w:bCs/>
              </w:rPr>
            </w:pPr>
          </w:p>
          <w:p w14:paraId="3ECD2513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b/>
                <w:bCs/>
              </w:rPr>
            </w:pPr>
            <w:r w:rsidRPr="00EC2BD3">
              <w:rPr>
                <w:b/>
                <w:bCs/>
              </w:rPr>
              <w:t xml:space="preserve">Matrice EMI </w:t>
            </w:r>
          </w:p>
          <w:p w14:paraId="5F143007" w14:textId="77777777" w:rsidR="00314347" w:rsidRPr="00EC2BD3" w:rsidRDefault="00314347" w:rsidP="00EC2B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C2BD3">
              <w:rPr>
                <w:rStyle w:val="normaltextrun"/>
                <w:rFonts w:ascii="Calibri" w:hAnsi="Calibri" w:cs="Calibri"/>
                <w:color w:val="3F3F3F"/>
                <w:sz w:val="22"/>
                <w:szCs w:val="22"/>
                <w:u w:val="single"/>
              </w:rPr>
              <w:t xml:space="preserve">Objectifs de la matrice </w:t>
            </w:r>
          </w:p>
          <w:p w14:paraId="24836C7D" w14:textId="77777777" w:rsidR="00314347" w:rsidRPr="00EC2BD3" w:rsidRDefault="00314347" w:rsidP="00EC2BD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2BD3">
              <w:rPr>
                <w:rStyle w:val="normaltextrun"/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 xml:space="preserve">□ </w:t>
            </w:r>
            <w:r w:rsidRPr="00EC2BD3">
              <w:rPr>
                <w:rStyle w:val="normaltextrun"/>
                <w:rFonts w:ascii="Calibri" w:hAnsi="Calibri" w:cs="Calibri"/>
                <w:color w:val="3F3F3F"/>
                <w:sz w:val="22"/>
                <w:szCs w:val="22"/>
              </w:rPr>
              <w:t>Assumer une présence numérique</w:t>
            </w:r>
            <w:r w:rsidRPr="00EC2BD3">
              <w:rPr>
                <w:rStyle w:val="eop"/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  <w:p w14:paraId="60E5B91F" w14:textId="77777777" w:rsidR="00314347" w:rsidRPr="00EC2BD3" w:rsidRDefault="00314347" w:rsidP="00EC2B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C2BD3">
              <w:rPr>
                <w:rStyle w:val="eop"/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  <w:p w14:paraId="67FBBF90" w14:textId="77777777" w:rsidR="00314347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b/>
                <w:bCs/>
              </w:rPr>
            </w:pPr>
            <w:r w:rsidRPr="00EC2BD3">
              <w:rPr>
                <w:b/>
                <w:bCs/>
              </w:rPr>
              <w:t xml:space="preserve">Évaluation </w:t>
            </w:r>
          </w:p>
          <w:p w14:paraId="3FF0E755" w14:textId="77777777" w:rsidR="00314347" w:rsidRPr="00CF051F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</w:pPr>
            <w:r w:rsidRPr="00CF051F">
              <w:t xml:space="preserve">Cette séance a suscité un vif intérêt de la part des élèves, échanges fructueux, néanmoins pour le fait que la vidéo soit en anglais </w:t>
            </w:r>
            <w:proofErr w:type="spellStart"/>
            <w:r w:rsidRPr="00CF051F">
              <w:t>sous titré</w:t>
            </w:r>
            <w:proofErr w:type="spellEnd"/>
            <w:r w:rsidRPr="00CF051F">
              <w:t xml:space="preserve"> peut être un frein pour certains élèves</w:t>
            </w:r>
          </w:p>
          <w:p w14:paraId="17E77090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b/>
                <w:bCs/>
              </w:rPr>
            </w:pPr>
          </w:p>
          <w:p w14:paraId="24D5FF22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b/>
                <w:bCs/>
              </w:rPr>
            </w:pPr>
          </w:p>
          <w:p w14:paraId="40A98562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b/>
                <w:bCs/>
              </w:rPr>
            </w:pPr>
            <w:r w:rsidRPr="00EC2BD3">
              <w:rPr>
                <w:b/>
                <w:bCs/>
              </w:rPr>
              <w:lastRenderedPageBreak/>
              <w:t>Productions et liens vers les publications</w:t>
            </w:r>
            <w:r w:rsidRPr="00EC2BD3">
              <w:t xml:space="preserve"> </w:t>
            </w:r>
          </w:p>
          <w:p w14:paraId="426EC5C3" w14:textId="0277AAE4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bCs/>
              </w:rPr>
            </w:pPr>
            <w:r w:rsidRPr="00EC2BD3">
              <w:t xml:space="preserve">Scénario : </w:t>
            </w:r>
            <w:r w:rsidR="00192B21">
              <w:t>Nos bulles de filtre</w:t>
            </w:r>
          </w:p>
          <w:p w14:paraId="2EA5966B" w14:textId="39E32F74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bCs/>
              </w:rPr>
            </w:pPr>
            <w:r w:rsidRPr="00EC2BD3">
              <w:t>Lien vers la publication sur le site académique : http:/</w:t>
            </w:r>
            <w:proofErr w:type="gramStart"/>
            <w:r w:rsidRPr="00EC2BD3">
              <w:t>/</w:t>
            </w:r>
            <w:r w:rsidR="00192B21">
              <w:t xml:space="preserve">  </w:t>
            </w:r>
            <w:r w:rsidR="00192B21" w:rsidRPr="00192B21">
              <w:t>https://disciplines.ac-toulouse.fr/documentation/nos-bulles-de-filtre</w:t>
            </w:r>
            <w:proofErr w:type="gramEnd"/>
          </w:p>
          <w:p w14:paraId="218852C7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bCs/>
              </w:rPr>
            </w:pPr>
            <w:r w:rsidRPr="00EC2BD3">
              <w:t>Lien vers le site de l’académie binôme : http://</w:t>
            </w:r>
          </w:p>
          <w:p w14:paraId="05DC4FD9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bCs/>
              </w:rPr>
            </w:pPr>
            <w:r w:rsidRPr="00EC2BD3">
              <w:t xml:space="preserve">Lien vers la fiche </w:t>
            </w:r>
            <w:proofErr w:type="spellStart"/>
            <w:r w:rsidRPr="00EC2BD3">
              <w:t>Édubase</w:t>
            </w:r>
            <w:proofErr w:type="spellEnd"/>
            <w:r w:rsidRPr="00EC2BD3">
              <w:t> :</w:t>
            </w:r>
          </w:p>
          <w:p w14:paraId="6FEFEA1B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bCs/>
              </w:rPr>
            </w:pPr>
          </w:p>
          <w:p w14:paraId="61F50970" w14:textId="77777777" w:rsidR="00314347" w:rsidRPr="00EC2BD3" w:rsidRDefault="00314347" w:rsidP="00EC2B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EC2BD3">
              <w:rPr>
                <w:b/>
                <w:bCs/>
              </w:rPr>
              <w:t>Analyse réflexive sur la séquence</w:t>
            </w:r>
          </w:p>
        </w:tc>
      </w:tr>
    </w:tbl>
    <w:p w14:paraId="671048A3" w14:textId="77777777" w:rsidR="00314347" w:rsidRDefault="00314347" w:rsidP="005B5B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</w:pPr>
    </w:p>
    <w:p w14:paraId="76BF9111" w14:textId="77777777" w:rsidR="00314347" w:rsidRDefault="00314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314347" w:rsidSect="005B5B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byssinica SI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FF3"/>
    <w:multiLevelType w:val="multilevel"/>
    <w:tmpl w:val="FD80D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31FDF"/>
    <w:multiLevelType w:val="multilevel"/>
    <w:tmpl w:val="AFAE5B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12A45"/>
    <w:multiLevelType w:val="multilevel"/>
    <w:tmpl w:val="CE042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259BB"/>
    <w:multiLevelType w:val="multilevel"/>
    <w:tmpl w:val="2B747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23E98"/>
    <w:multiLevelType w:val="multilevel"/>
    <w:tmpl w:val="0B5A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452D1"/>
    <w:multiLevelType w:val="multilevel"/>
    <w:tmpl w:val="C0226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758C2"/>
    <w:multiLevelType w:val="hybridMultilevel"/>
    <w:tmpl w:val="BB96E69E"/>
    <w:lvl w:ilvl="0" w:tplc="F9F0FA22">
      <w:start w:val="1"/>
      <w:numFmt w:val="bullet"/>
      <w:lvlText w:val=""/>
      <w:lvlJc w:val="left"/>
      <w:pPr>
        <w:ind w:left="2136" w:hanging="360"/>
      </w:pPr>
      <w:rPr>
        <w:rFonts w:ascii="Wingdings" w:hAnsi="Wingdings" w:cs="Wingdings" w:hint="default"/>
      </w:rPr>
    </w:lvl>
    <w:lvl w:ilvl="1" w:tplc="9B90664E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FC6C144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CDB4E9AC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1AF0D176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CAEC8F2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7B40CEDC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68C4B274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BDF605DE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8439C6"/>
    <w:multiLevelType w:val="multilevel"/>
    <w:tmpl w:val="4F5025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B5620"/>
    <w:multiLevelType w:val="multilevel"/>
    <w:tmpl w:val="8DEC0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6C6E09"/>
    <w:multiLevelType w:val="multilevel"/>
    <w:tmpl w:val="58D42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533E4"/>
    <w:multiLevelType w:val="hybridMultilevel"/>
    <w:tmpl w:val="B72A72D2"/>
    <w:lvl w:ilvl="0" w:tplc="FC04B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A43892"/>
    <w:multiLevelType w:val="multilevel"/>
    <w:tmpl w:val="F7F05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7C"/>
    <w:rsid w:val="000C541A"/>
    <w:rsid w:val="001338A1"/>
    <w:rsid w:val="00161E2F"/>
    <w:rsid w:val="0018752C"/>
    <w:rsid w:val="00192B21"/>
    <w:rsid w:val="00314347"/>
    <w:rsid w:val="00347B6A"/>
    <w:rsid w:val="004246BC"/>
    <w:rsid w:val="005401C5"/>
    <w:rsid w:val="00550672"/>
    <w:rsid w:val="00563BD5"/>
    <w:rsid w:val="005B5B7C"/>
    <w:rsid w:val="006326F9"/>
    <w:rsid w:val="00681807"/>
    <w:rsid w:val="0071128A"/>
    <w:rsid w:val="00A54CB3"/>
    <w:rsid w:val="00AC4A6F"/>
    <w:rsid w:val="00B61493"/>
    <w:rsid w:val="00BF49BC"/>
    <w:rsid w:val="00CF051F"/>
    <w:rsid w:val="00D8787C"/>
    <w:rsid w:val="00D93A63"/>
    <w:rsid w:val="00DA487F"/>
    <w:rsid w:val="00E44343"/>
    <w:rsid w:val="00E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1DF3B"/>
  <w14:defaultImageDpi w14:val="0"/>
  <w15:docId w15:val="{3F1A345B-0C0A-4F1D-98B0-CA05766C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5B5B7C"/>
    <w:pPr>
      <w:keepNext/>
      <w:keepLines/>
      <w:shd w:val="clear" w:color="auto" w:fill="DEEAF6"/>
      <w:spacing w:before="480" w:after="240"/>
      <w:outlineLvl w:val="0"/>
    </w:pPr>
    <w:rPr>
      <w:rFonts w:ascii="Calibri Light" w:hAnsi="Calibri Light" w:cs="Calibri Light"/>
      <w:b/>
      <w:bCs/>
      <w:caps/>
      <w:color w:val="44546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B5B7C"/>
    <w:rPr>
      <w:rFonts w:ascii="Calibri Light" w:hAnsi="Calibri Light" w:cs="Calibri Light"/>
      <w:b/>
      <w:bCs/>
      <w:caps/>
      <w:color w:val="44546A"/>
      <w:sz w:val="28"/>
      <w:szCs w:val="28"/>
      <w:shd w:val="clear" w:color="auto" w:fill="DEEAF6"/>
      <w:lang w:val="x-none" w:eastAsia="fr-FR"/>
    </w:rPr>
  </w:style>
  <w:style w:type="character" w:styleId="Lienhypertexte">
    <w:name w:val="Hyperlink"/>
    <w:basedOn w:val="Policepardfaut"/>
    <w:uiPriority w:val="99"/>
    <w:rsid w:val="005B5B7C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B5B7C"/>
    <w:pPr>
      <w:ind w:left="720"/>
    </w:pPr>
  </w:style>
  <w:style w:type="table" w:customStyle="1" w:styleId="TableauGrille4-Accentuation11">
    <w:name w:val="Tableau Grille 4 - Accentuation 11"/>
    <w:uiPriority w:val="99"/>
    <w:rsid w:val="005B5B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5B5B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uiPriority w:val="99"/>
    <w:rsid w:val="00424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uiPriority w:val="99"/>
    <w:rsid w:val="004246BC"/>
  </w:style>
  <w:style w:type="character" w:customStyle="1" w:styleId="eop">
    <w:name w:val="eop"/>
    <w:basedOn w:val="Policepardfaut"/>
    <w:uiPriority w:val="99"/>
    <w:rsid w:val="0042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8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col.education.fr/721/cadre-de-reference-des-competences-numeriques" TargetMode="External"/><Relationship Id="rId5" Type="http://schemas.openxmlformats.org/officeDocument/2006/relationships/hyperlink" Target="http://www.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Bellevue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alexandredelannoy.pro@gmail.com</cp:lastModifiedBy>
  <cp:revision>2</cp:revision>
  <dcterms:created xsi:type="dcterms:W3CDTF">2021-05-07T17:55:00Z</dcterms:created>
  <dcterms:modified xsi:type="dcterms:W3CDTF">2021-05-07T17:55:00Z</dcterms:modified>
</cp:coreProperties>
</file>