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95"/>
        <w:gridCol w:w="2655"/>
        <w:gridCol w:w="3475"/>
        <w:gridCol w:w="2574"/>
        <w:gridCol w:w="867"/>
      </w:tblGrid>
      <w:tr w:rsidR="006A2D8D" w:rsidRPr="009C047D" w:rsidTr="00544BC3">
        <w:trPr>
          <w:trHeight w:val="2285"/>
        </w:trPr>
        <w:tc>
          <w:tcPr>
            <w:tcW w:w="895" w:type="dxa"/>
            <w:tcBorders>
              <w:bottom w:val="single" w:sz="18" w:space="0" w:color="648276" w:themeColor="accent5"/>
            </w:tcBorders>
          </w:tcPr>
          <w:p w:rsidR="00605A5B" w:rsidRPr="009C047D" w:rsidRDefault="00605A5B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8704" w:type="dxa"/>
            <w:gridSpan w:val="3"/>
            <w:tcBorders>
              <w:bottom w:val="single" w:sz="18" w:space="0" w:color="648276" w:themeColor="accent5"/>
            </w:tcBorders>
          </w:tcPr>
          <w:p w:rsidR="005F295D" w:rsidRPr="005F295D" w:rsidRDefault="005F295D" w:rsidP="005F295D">
            <w:pPr>
              <w:spacing w:before="120" w:after="120"/>
              <w:jc w:val="center"/>
              <w:rPr>
                <w:rFonts w:ascii="Georgia" w:hAnsi="Georgia" w:cs="Times New Roman (Body CS)"/>
                <w:noProof/>
                <w:sz w:val="36"/>
                <w:szCs w:val="36"/>
              </w:rPr>
            </w:pPr>
            <w:r w:rsidRPr="005F295D">
              <w:rPr>
                <w:rFonts w:ascii="Georgia" w:hAnsi="Georgia" w:cs="Times New Roman (Body CS)"/>
                <w:noProof/>
                <w:sz w:val="36"/>
                <w:szCs w:val="36"/>
              </w:rPr>
              <w:t xml:space="preserve">Formation Territoriale CPE </w:t>
            </w:r>
            <w:r w:rsidR="003040AC">
              <w:rPr>
                <w:rFonts w:ascii="Georgia" w:hAnsi="Georgia" w:cs="Times New Roman (Body CS)"/>
                <w:noProof/>
                <w:sz w:val="36"/>
                <w:szCs w:val="36"/>
              </w:rPr>
              <w:t>Lot</w:t>
            </w:r>
            <w:r w:rsidRPr="005F295D">
              <w:rPr>
                <w:rFonts w:ascii="Georgia" w:hAnsi="Georgia" w:cs="Times New Roman (Body CS)"/>
                <w:noProof/>
                <w:sz w:val="36"/>
                <w:szCs w:val="36"/>
              </w:rPr>
              <w:t xml:space="preserve"> </w:t>
            </w:r>
            <w:r w:rsidR="003040AC">
              <w:rPr>
                <w:rFonts w:ascii="Georgia" w:hAnsi="Georgia" w:cs="Times New Roman (Body CS)"/>
                <w:noProof/>
                <w:sz w:val="36"/>
                <w:szCs w:val="36"/>
              </w:rPr>
              <w:t>30</w:t>
            </w:r>
            <w:r w:rsidRPr="005F295D">
              <w:rPr>
                <w:rFonts w:ascii="Georgia" w:hAnsi="Georgia" w:cs="Times New Roman (Body CS)"/>
                <w:noProof/>
                <w:sz w:val="36"/>
                <w:szCs w:val="36"/>
              </w:rPr>
              <w:t xml:space="preserve"> janvier 2020</w:t>
            </w:r>
          </w:p>
          <w:p w:rsidR="005F295D" w:rsidRPr="005F295D" w:rsidRDefault="005F295D" w:rsidP="005F295D">
            <w:pPr>
              <w:spacing w:before="120" w:after="120"/>
              <w:jc w:val="center"/>
              <w:rPr>
                <w:rFonts w:ascii="Georgia" w:hAnsi="Georgia" w:cs="Times New Roman (Body CS)"/>
                <w:b/>
                <w:noProof/>
                <w:sz w:val="44"/>
              </w:rPr>
            </w:pPr>
            <w:r w:rsidRPr="005F295D">
              <w:rPr>
                <w:rFonts w:ascii="Georgia" w:hAnsi="Georgia" w:cs="Times New Roman (Body CS)"/>
                <w:b/>
                <w:noProof/>
                <w:sz w:val="44"/>
              </w:rPr>
              <w:t>Fiche Animation</w:t>
            </w:r>
            <w:r w:rsidR="00A22AC1">
              <w:rPr>
                <w:rFonts w:ascii="Georgia" w:hAnsi="Georgia" w:cs="Times New Roman (Body CS)"/>
                <w:b/>
                <w:noProof/>
                <w:sz w:val="44"/>
              </w:rPr>
              <w:t xml:space="preserve"> </w:t>
            </w:r>
            <w:r w:rsidRPr="005F295D">
              <w:rPr>
                <w:rFonts w:ascii="Georgia" w:hAnsi="Georgia" w:cs="Times New Roman (Body CS)"/>
                <w:b/>
                <w:noProof/>
                <w:sz w:val="44"/>
              </w:rPr>
              <w:t>Atelier</w:t>
            </w:r>
          </w:p>
          <w:p w:rsidR="00605A5B" w:rsidRPr="009C047D" w:rsidRDefault="005F295D" w:rsidP="005F295D">
            <w:pPr>
              <w:pStyle w:val="Sous-titre"/>
              <w:rPr>
                <w:noProof/>
              </w:rPr>
            </w:pPr>
            <w:r w:rsidRPr="005F295D">
              <w:rPr>
                <w:rFonts w:ascii="Arial" w:hAnsi="Arial" w:cs="Arial"/>
                <w:b w:val="0"/>
                <w:i/>
                <w:sz w:val="28"/>
                <w:szCs w:val="28"/>
              </w:rPr>
              <w:t>« Contribuer à l’acquisition et au développement des compétences langagières de l’élève et les évaluer dans leur action »</w:t>
            </w:r>
          </w:p>
        </w:tc>
        <w:tc>
          <w:tcPr>
            <w:tcW w:w="867" w:type="dxa"/>
            <w:tcBorders>
              <w:bottom w:val="single" w:sz="18" w:space="0" w:color="648276" w:themeColor="accent5"/>
            </w:tcBorders>
          </w:tcPr>
          <w:p w:rsidR="00605A5B" w:rsidRPr="009C047D" w:rsidRDefault="00605A5B">
            <w:pPr>
              <w:rPr>
                <w:noProof/>
              </w:rPr>
            </w:pPr>
          </w:p>
        </w:tc>
      </w:tr>
      <w:tr w:rsidR="006A2D8D" w:rsidRPr="009C047D" w:rsidTr="00544BC3">
        <w:tc>
          <w:tcPr>
            <w:tcW w:w="3550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F4501B" w:rsidRPr="009C047D" w:rsidRDefault="00F4501B">
            <w:pPr>
              <w:rPr>
                <w:noProof/>
              </w:rPr>
            </w:pPr>
          </w:p>
        </w:tc>
        <w:tc>
          <w:tcPr>
            <w:tcW w:w="3475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F4501B" w:rsidRPr="009C047D" w:rsidRDefault="00197EF7">
            <w:pPr>
              <w:rPr>
                <w:noProof/>
              </w:rPr>
            </w:pPr>
            <w:r w:rsidRPr="00FC1F29">
              <w:rPr>
                <w:noProof/>
                <w:highlight w:val="yellow"/>
              </w:rPr>
              <w:t xml:space="preserve">Accueil </w:t>
            </w:r>
            <w:r w:rsidR="00FC1F29" w:rsidRPr="00FC1F29">
              <w:rPr>
                <w:noProof/>
                <w:highlight w:val="yellow"/>
              </w:rPr>
              <w:t>des collègues</w:t>
            </w:r>
          </w:p>
        </w:tc>
        <w:tc>
          <w:tcPr>
            <w:tcW w:w="3441" w:type="dxa"/>
            <w:gridSpan w:val="2"/>
            <w:tcBorders>
              <w:top w:val="single" w:sz="18" w:space="0" w:color="648276" w:themeColor="accent5"/>
            </w:tcBorders>
          </w:tcPr>
          <w:p w:rsidR="00F4501B" w:rsidRPr="009C047D" w:rsidRDefault="00F4501B">
            <w:pPr>
              <w:rPr>
                <w:noProof/>
              </w:rPr>
            </w:pPr>
          </w:p>
        </w:tc>
      </w:tr>
      <w:tr w:rsidR="006A2D8D" w:rsidRPr="009C047D" w:rsidTr="00544BC3">
        <w:trPr>
          <w:trHeight w:val="2057"/>
        </w:trPr>
        <w:tc>
          <w:tcPr>
            <w:tcW w:w="3550" w:type="dxa"/>
            <w:gridSpan w:val="2"/>
            <w:tcBorders>
              <w:right w:val="single" w:sz="18" w:space="0" w:color="648276" w:themeColor="accent5"/>
            </w:tcBorders>
          </w:tcPr>
          <w:p w:rsidR="006A2D8D" w:rsidRDefault="00BD5EC4" w:rsidP="006A2D8D">
            <w:pPr>
              <w:pStyle w:val="Titre1"/>
              <w:rPr>
                <w:noProof/>
              </w:rPr>
            </w:pPr>
            <w:r>
              <w:rPr>
                <w:noProof/>
              </w:rPr>
              <w:t>Préalable</w:t>
            </w:r>
          </w:p>
          <w:p w:rsidR="007462AA" w:rsidRDefault="00BD5EC4" w:rsidP="006A2D8D">
            <w:pPr>
              <w:pStyle w:val="Titre1"/>
            </w:pPr>
            <w:r w:rsidRPr="007462AA">
              <w:t>Rappel de la commande institutionnelle </w:t>
            </w:r>
          </w:p>
          <w:p w:rsidR="00BD5EC4" w:rsidRPr="007462AA" w:rsidRDefault="000239AF" w:rsidP="006A2D8D">
            <w:pPr>
              <w:pStyle w:val="Titre1"/>
              <w:rPr>
                <w:b w:val="0"/>
                <w:sz w:val="24"/>
              </w:rPr>
            </w:pPr>
            <w:r w:rsidRPr="007462AA">
              <w:rPr>
                <w:sz w:val="24"/>
              </w:rPr>
              <w:t>10 min</w:t>
            </w:r>
            <w:r w:rsidRPr="007462AA">
              <w:rPr>
                <w:b w:val="0"/>
                <w:sz w:val="24"/>
              </w:rPr>
              <w:t xml:space="preserve"> </w:t>
            </w:r>
          </w:p>
          <w:p w:rsidR="00C1095A" w:rsidRDefault="00BD5EC4" w:rsidP="00C1095A">
            <w:pPr>
              <w:pStyle w:val="TextLeft"/>
              <w:rPr>
                <w:noProof/>
              </w:rPr>
            </w:pPr>
            <w:r>
              <w:rPr>
                <w:noProof/>
              </w:rPr>
              <w:t>Lettre IA IPR EVS</w:t>
            </w:r>
          </w:p>
          <w:p w:rsidR="00BD5EC4" w:rsidRDefault="00BD5EC4" w:rsidP="00BD5EC4">
            <w:pPr>
              <w:pStyle w:val="TextLeft"/>
            </w:pPr>
            <w:r>
              <w:t xml:space="preserve">Contexte de réforme </w:t>
            </w:r>
          </w:p>
          <w:p w:rsidR="00BD5EC4" w:rsidRPr="00BD5EC4" w:rsidRDefault="00BD5EC4" w:rsidP="00BD5EC4">
            <w:pPr>
              <w:pStyle w:val="TextLeft"/>
            </w:pPr>
            <w:r>
              <w:t>Entrée en pédagogie du CPE</w:t>
            </w:r>
          </w:p>
          <w:p w:rsidR="00605A5B" w:rsidRPr="009C047D" w:rsidRDefault="00605A5B" w:rsidP="00605A5B">
            <w:pPr>
              <w:pStyle w:val="TextLeft"/>
              <w:rPr>
                <w:noProof/>
              </w:rPr>
            </w:pPr>
          </w:p>
        </w:tc>
        <w:tc>
          <w:tcPr>
            <w:tcW w:w="691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605A5B" w:rsidRPr="009C047D" w:rsidRDefault="00B55201" w:rsidP="00605A5B">
            <w:pPr>
              <w:pStyle w:val="Titre2"/>
              <w:rPr>
                <w:noProof/>
              </w:rPr>
            </w:pPr>
            <w:sdt>
              <w:sdtPr>
                <w:rPr>
                  <w:noProof/>
                </w:rPr>
                <w:id w:val="-651833632"/>
                <w:placeholder>
                  <w:docPart w:val="7C7B4D9BE190432D9425267F7325A5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9C047D">
                  <w:rPr>
                    <w:noProof/>
                    <w:lang w:bidi="fr-FR"/>
                  </w:rPr>
                  <w:t>Objectif</w:t>
                </w:r>
              </w:sdtContent>
            </w:sdt>
            <w:r w:rsidR="00197EF7">
              <w:rPr>
                <w:noProof/>
              </w:rPr>
              <w:t>s</w:t>
            </w:r>
          </w:p>
          <w:p w:rsidR="00605A5B" w:rsidRDefault="00BD5EC4" w:rsidP="00BD5EC4">
            <w:pPr>
              <w:pStyle w:val="TextRight"/>
              <w:rPr>
                <w:noProof/>
              </w:rPr>
            </w:pPr>
            <w:r>
              <w:rPr>
                <w:noProof/>
              </w:rPr>
              <w:t xml:space="preserve">Evoquer rapidement les éléments soulignés par l’inspection concernant l’entrée en pédagogie du CPE </w:t>
            </w:r>
          </w:p>
          <w:p w:rsidR="000239AF" w:rsidRPr="00AA26A1" w:rsidRDefault="00B071E9" w:rsidP="000239AF">
            <w:pPr>
              <w:pStyle w:val="TextRight"/>
              <w:rPr>
                <w:b/>
                <w:color w:val="FFC000"/>
              </w:rPr>
            </w:pPr>
            <w:r>
              <w:t>Faire</w:t>
            </w:r>
            <w:r w:rsidR="00195BA2" w:rsidRPr="00B071E9">
              <w:rPr>
                <w:b/>
              </w:rPr>
              <w:t xml:space="preserve"> émerger certain</w:t>
            </w:r>
            <w:r w:rsidR="000239AF" w:rsidRPr="00B071E9">
              <w:rPr>
                <w:b/>
              </w:rPr>
              <w:t>es réticences </w:t>
            </w:r>
            <w:r w:rsidR="00195BA2" w:rsidRPr="00B071E9">
              <w:rPr>
                <w:b/>
              </w:rPr>
              <w:t xml:space="preserve">ou interrogations </w:t>
            </w:r>
            <w:r w:rsidR="00AA26A1">
              <w:rPr>
                <w:b/>
                <w:color w:val="FFC000"/>
              </w:rPr>
              <w:t>(</w:t>
            </w:r>
            <w:r w:rsidR="00AA26A1" w:rsidRPr="00AA26A1">
              <w:rPr>
                <w:b/>
                <w:color w:val="FFC000"/>
              </w:rPr>
              <w:t xml:space="preserve">papier anonyme rempli par chacun et récupéré par </w:t>
            </w:r>
            <w:r w:rsidR="00197EF7">
              <w:rPr>
                <w:b/>
                <w:color w:val="FFC000"/>
              </w:rPr>
              <w:t>l’</w:t>
            </w:r>
            <w:r w:rsidR="00AA26A1" w:rsidRPr="00AA26A1">
              <w:rPr>
                <w:b/>
                <w:color w:val="FFC000"/>
              </w:rPr>
              <w:t>animatrice)</w:t>
            </w:r>
          </w:p>
          <w:p w:rsidR="00BD5EC4" w:rsidRPr="000D369B" w:rsidRDefault="00BD5EC4" w:rsidP="003040AC">
            <w:pPr>
              <w:pStyle w:val="TextRight"/>
              <w:rPr>
                <w:b/>
              </w:rPr>
            </w:pPr>
          </w:p>
        </w:tc>
      </w:tr>
      <w:tr w:rsidR="006A2D8D" w:rsidRPr="009C047D" w:rsidTr="00544BC3">
        <w:trPr>
          <w:trHeight w:val="3688"/>
        </w:trPr>
        <w:tc>
          <w:tcPr>
            <w:tcW w:w="3550" w:type="dxa"/>
            <w:gridSpan w:val="2"/>
            <w:tcBorders>
              <w:right w:val="single" w:sz="18" w:space="0" w:color="648276" w:themeColor="accent5"/>
            </w:tcBorders>
          </w:tcPr>
          <w:p w:rsidR="000239AF" w:rsidRDefault="000239AF" w:rsidP="000239AF">
            <w:pPr>
              <w:pStyle w:val="Titre1"/>
              <w:rPr>
                <w:noProof/>
              </w:rPr>
            </w:pPr>
            <w:r>
              <w:rPr>
                <w:noProof/>
              </w:rPr>
              <w:t>Etape 1 </w:t>
            </w:r>
          </w:p>
          <w:p w:rsidR="00B071E9" w:rsidRPr="006A2D8D" w:rsidRDefault="00DB2DD0" w:rsidP="000239AF">
            <w:pPr>
              <w:pStyle w:val="Titre1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Apports </w:t>
            </w:r>
          </w:p>
          <w:p w:rsidR="000239AF" w:rsidRPr="00B071E9" w:rsidRDefault="00B071E9" w:rsidP="000239AF">
            <w:pPr>
              <w:pStyle w:val="Titre1"/>
              <w:rPr>
                <w:noProof/>
                <w:sz w:val="24"/>
              </w:rPr>
            </w:pPr>
            <w:r w:rsidRPr="00B071E9">
              <w:rPr>
                <w:noProof/>
                <w:sz w:val="24"/>
              </w:rPr>
              <w:t>35 à 40 min</w:t>
            </w:r>
          </w:p>
          <w:p w:rsidR="000239AF" w:rsidRDefault="000239AF" w:rsidP="000239AF">
            <w:pPr>
              <w:pStyle w:val="TextLeft"/>
              <w:rPr>
                <w:noProof/>
              </w:rPr>
            </w:pPr>
            <w:r w:rsidRPr="000239AF">
              <w:rPr>
                <w:b/>
                <w:color w:val="FFC000"/>
              </w:rPr>
              <w:t>Annonce de la problématique</w:t>
            </w:r>
            <w:r w:rsidRPr="000239AF">
              <w:rPr>
                <w:noProof/>
                <w:color w:val="FFC000"/>
              </w:rPr>
              <w:t xml:space="preserve"> </w:t>
            </w:r>
          </w:p>
          <w:p w:rsidR="00DB2DD0" w:rsidRPr="00DB2DD0" w:rsidRDefault="00DB2DD0" w:rsidP="00DB2DD0">
            <w:pPr>
              <w:pStyle w:val="TextLeft"/>
              <w:rPr>
                <w:noProof/>
              </w:rPr>
            </w:pPr>
            <w:r w:rsidRPr="00DB2DD0">
              <w:rPr>
                <w:b/>
                <w:bCs/>
                <w:noProof/>
              </w:rPr>
              <w:t xml:space="preserve">Comment le CPE peut-il se saisir de la nécessité de développer les compétences langagières? </w:t>
            </w:r>
          </w:p>
          <w:p w:rsidR="000E1D44" w:rsidRPr="009C047D" w:rsidRDefault="000E1D44" w:rsidP="000239AF">
            <w:pPr>
              <w:pStyle w:val="TextLeft"/>
              <w:rPr>
                <w:noProof/>
              </w:rPr>
            </w:pPr>
          </w:p>
        </w:tc>
        <w:tc>
          <w:tcPr>
            <w:tcW w:w="691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A77921" w:rsidRDefault="000239AF" w:rsidP="00A77921">
            <w:pPr>
              <w:pStyle w:val="Titre2"/>
              <w:rPr>
                <w:noProof/>
              </w:rPr>
            </w:pPr>
            <w:r>
              <w:rPr>
                <w:noProof/>
              </w:rPr>
              <w:t>Activité 1</w:t>
            </w:r>
            <w:r w:rsidR="009F6F6F">
              <w:rPr>
                <w:noProof/>
              </w:rPr>
              <w:t xml:space="preserve"> : </w:t>
            </w:r>
            <w:r w:rsidR="00DB2DD0">
              <w:rPr>
                <w:noProof/>
              </w:rPr>
              <w:t>Mise en évidence</w:t>
            </w:r>
            <w:r w:rsidR="009F6F6F">
              <w:rPr>
                <w:noProof/>
              </w:rPr>
              <w:t xml:space="preserve"> des situations </w:t>
            </w:r>
            <w:r w:rsidR="00DB2DD0">
              <w:rPr>
                <w:noProof/>
              </w:rPr>
              <w:t>d’utilisation des compétences langagières</w:t>
            </w:r>
          </w:p>
          <w:p w:rsidR="00801E27" w:rsidRDefault="00801E27" w:rsidP="00801E27">
            <w:pPr>
              <w:pStyle w:val="TextRight"/>
              <w:rPr>
                <w:b/>
                <w:i/>
              </w:rPr>
            </w:pPr>
            <w:r w:rsidRPr="00801E27">
              <w:rPr>
                <w:b/>
                <w:i/>
              </w:rPr>
              <w:t>Temps 1</w:t>
            </w:r>
          </w:p>
          <w:p w:rsidR="003040AC" w:rsidRPr="003040AC" w:rsidRDefault="003040AC" w:rsidP="003040AC"/>
          <w:p w:rsidR="00DB2DD0" w:rsidRPr="003040AC" w:rsidRDefault="00DB2DD0" w:rsidP="00DB2DD0">
            <w:pPr>
              <w:rPr>
                <w:color w:val="404040" w:themeColor="text1" w:themeTint="BF"/>
                <w:sz w:val="22"/>
                <w:szCs w:val="22"/>
              </w:rPr>
            </w:pPr>
            <w:r w:rsidRPr="003040AC">
              <w:rPr>
                <w:color w:val="404040" w:themeColor="text1" w:themeTint="BF"/>
                <w:sz w:val="22"/>
                <w:szCs w:val="22"/>
              </w:rPr>
              <w:t>Activité 1 : Pourquoi les compétences langagières ?</w:t>
            </w:r>
          </w:p>
          <w:p w:rsidR="003040AC" w:rsidRPr="003040AC" w:rsidRDefault="003040AC" w:rsidP="00DB2DD0">
            <w:pPr>
              <w:rPr>
                <w:color w:val="404040" w:themeColor="text1" w:themeTint="BF"/>
                <w:sz w:val="22"/>
                <w:szCs w:val="22"/>
              </w:rPr>
            </w:pPr>
          </w:p>
          <w:p w:rsidR="00DB2DD0" w:rsidRPr="003040AC" w:rsidRDefault="00DB2DD0" w:rsidP="00DB2DD0">
            <w:pPr>
              <w:rPr>
                <w:color w:val="404040" w:themeColor="text1" w:themeTint="BF"/>
                <w:sz w:val="22"/>
                <w:szCs w:val="22"/>
              </w:rPr>
            </w:pPr>
            <w:r w:rsidRPr="003040AC">
              <w:rPr>
                <w:color w:val="404040" w:themeColor="text1" w:themeTint="BF"/>
                <w:sz w:val="22"/>
                <w:szCs w:val="22"/>
              </w:rPr>
              <w:t xml:space="preserve">Démonstration de l’importance des compétences langagière par un exercice. Une personne décrit à une seconde une figure géométrique. Celle-ci doit la dessiner selon les indications. Les observateurs notent les échanges (obstacles à la communication, leviers). </w:t>
            </w:r>
          </w:p>
          <w:p w:rsidR="003040AC" w:rsidRPr="003040AC" w:rsidRDefault="003040AC" w:rsidP="00DB2DD0">
            <w:pPr>
              <w:rPr>
                <w:color w:val="404040" w:themeColor="text1" w:themeTint="BF"/>
                <w:sz w:val="22"/>
                <w:szCs w:val="22"/>
              </w:rPr>
            </w:pPr>
          </w:p>
          <w:p w:rsidR="00DB2DD0" w:rsidRPr="003040AC" w:rsidRDefault="00DB2DD0" w:rsidP="00DB2DD0">
            <w:pPr>
              <w:rPr>
                <w:color w:val="404040" w:themeColor="text1" w:themeTint="BF"/>
                <w:sz w:val="22"/>
                <w:szCs w:val="22"/>
              </w:rPr>
            </w:pPr>
            <w:r w:rsidRPr="003040AC">
              <w:rPr>
                <w:color w:val="404040" w:themeColor="text1" w:themeTint="BF"/>
                <w:sz w:val="22"/>
                <w:szCs w:val="22"/>
              </w:rPr>
              <w:t xml:space="preserve">Mise en évidence des compétences mobilisées. </w:t>
            </w:r>
          </w:p>
          <w:p w:rsidR="00DB2DD0" w:rsidRDefault="00DB2DD0" w:rsidP="00DB2DD0">
            <w:pPr>
              <w:pStyle w:val="TextRight"/>
            </w:pPr>
          </w:p>
          <w:p w:rsidR="00DB2DD0" w:rsidRDefault="00DB2DD0" w:rsidP="00DB2DD0">
            <w:pPr>
              <w:pStyle w:val="TextRight"/>
            </w:pPr>
            <w:r>
              <w:rPr>
                <w:b/>
              </w:rPr>
              <w:t>F</w:t>
            </w:r>
            <w:r w:rsidRPr="00B071E9">
              <w:rPr>
                <w:b/>
              </w:rPr>
              <w:t xml:space="preserve">ocus </w:t>
            </w:r>
            <w:r w:rsidR="003040AC">
              <w:t xml:space="preserve">les enjeux de l’oral (social, éducatif) et du développement   </w:t>
            </w:r>
            <w:r>
              <w:t>des compétences langagières pour les élèves dans ce contexte de réforme et sur l’oral en tant qu’objet d’enseignement</w:t>
            </w:r>
          </w:p>
          <w:p w:rsidR="00DB2DD0" w:rsidRDefault="00DB2DD0" w:rsidP="00DB2DD0"/>
          <w:p w:rsidR="00DB2DD0" w:rsidRPr="003040AC" w:rsidRDefault="00DB2DD0" w:rsidP="00DB2DD0">
            <w:pPr>
              <w:rPr>
                <w:sz w:val="22"/>
                <w:szCs w:val="22"/>
              </w:rPr>
            </w:pPr>
            <w:r w:rsidRPr="003040AC">
              <w:rPr>
                <w:sz w:val="22"/>
                <w:szCs w:val="22"/>
              </w:rPr>
              <w:t>Resituer le CPE en tant que pédagogue : apports thé</w:t>
            </w:r>
            <w:r w:rsidR="003040AC" w:rsidRPr="003040AC">
              <w:rPr>
                <w:sz w:val="22"/>
                <w:szCs w:val="22"/>
              </w:rPr>
              <w:t xml:space="preserve">oriques et règlementaires. </w:t>
            </w:r>
          </w:p>
          <w:p w:rsidR="000E1D44" w:rsidRPr="009C047D" w:rsidRDefault="00B071E9" w:rsidP="00943800">
            <w:pPr>
              <w:pStyle w:val="TextRight"/>
              <w:rPr>
                <w:noProof/>
              </w:rPr>
            </w:pPr>
            <w:r>
              <w:t xml:space="preserve"> </w:t>
            </w:r>
          </w:p>
        </w:tc>
      </w:tr>
      <w:tr w:rsidR="006A2D8D" w:rsidRPr="009C047D" w:rsidTr="00544BC3">
        <w:trPr>
          <w:trHeight w:val="2375"/>
        </w:trPr>
        <w:tc>
          <w:tcPr>
            <w:tcW w:w="3550" w:type="dxa"/>
            <w:gridSpan w:val="2"/>
            <w:tcBorders>
              <w:right w:val="single" w:sz="18" w:space="0" w:color="648276" w:themeColor="accent5"/>
            </w:tcBorders>
          </w:tcPr>
          <w:p w:rsidR="006A2D8D" w:rsidRDefault="00B071E9" w:rsidP="00A77921">
            <w:pPr>
              <w:pStyle w:val="Titre1"/>
              <w:rPr>
                <w:noProof/>
              </w:rPr>
            </w:pPr>
            <w:r>
              <w:rPr>
                <w:noProof/>
              </w:rPr>
              <w:t>Etape 2</w:t>
            </w:r>
          </w:p>
          <w:p w:rsidR="005D393E" w:rsidRDefault="006A2D8D" w:rsidP="00A77921">
            <w:pPr>
              <w:pStyle w:val="Titre1"/>
              <w:rPr>
                <w:noProof/>
              </w:rPr>
            </w:pPr>
            <w:r>
              <w:rPr>
                <w:noProof/>
              </w:rPr>
              <w:t>Expérimentation</w:t>
            </w:r>
            <w:r w:rsidR="005D393E">
              <w:rPr>
                <w:noProof/>
              </w:rPr>
              <w:t xml:space="preserve"> </w:t>
            </w:r>
          </w:p>
          <w:p w:rsidR="009F6F6F" w:rsidRPr="005D393E" w:rsidRDefault="003040AC" w:rsidP="00A77921">
            <w:pPr>
              <w:pStyle w:val="Titre1"/>
              <w:rPr>
                <w:b w:val="0"/>
                <w:noProof/>
              </w:rPr>
            </w:pPr>
            <w:r>
              <w:rPr>
                <w:b w:val="0"/>
                <w:noProof/>
              </w:rPr>
              <w:t>6</w:t>
            </w:r>
            <w:r w:rsidR="00FC1F29">
              <w:rPr>
                <w:b w:val="0"/>
                <w:noProof/>
              </w:rPr>
              <w:t>0 minutes</w:t>
            </w:r>
          </w:p>
          <w:p w:rsidR="009F6F6F" w:rsidRDefault="005D393E" w:rsidP="009F6F6F">
            <w:pPr>
              <w:pStyle w:val="TextLeft"/>
              <w:rPr>
                <w:noProof/>
              </w:rPr>
            </w:pPr>
            <w:r w:rsidRPr="000239AF">
              <w:rPr>
                <w:b/>
                <w:color w:val="FFC000"/>
              </w:rPr>
              <w:t>Annonce de la problématique</w:t>
            </w:r>
          </w:p>
          <w:p w:rsidR="000E1D44" w:rsidRPr="009C047D" w:rsidRDefault="009F6F6F" w:rsidP="009F6F6F">
            <w:pPr>
              <w:pStyle w:val="TextLeft"/>
              <w:rPr>
                <w:noProof/>
              </w:rPr>
            </w:pPr>
            <w:r>
              <w:rPr>
                <w:noProof/>
              </w:rPr>
              <w:t>Comment construire une séance</w:t>
            </w:r>
            <w:r w:rsidR="003040AC">
              <w:rPr>
                <w:noProof/>
              </w:rPr>
              <w:t xml:space="preserve"> pédagogique</w:t>
            </w:r>
            <w:r>
              <w:rPr>
                <w:noProof/>
              </w:rPr>
              <w:t> ?</w:t>
            </w:r>
            <w:r w:rsidR="006A2D8D">
              <w:rPr>
                <w:noProof/>
              </w:rPr>
              <w:t xml:space="preserve"> </w:t>
            </w:r>
            <w:r w:rsidR="00B071E9">
              <w:rPr>
                <w:noProof/>
              </w:rPr>
              <w:t xml:space="preserve"> </w:t>
            </w:r>
          </w:p>
          <w:p w:rsidR="000E1D44" w:rsidRPr="009C047D" w:rsidRDefault="000E1D44" w:rsidP="00A22AC1">
            <w:pPr>
              <w:pStyle w:val="TextLeft"/>
              <w:rPr>
                <w:noProof/>
              </w:rPr>
            </w:pPr>
          </w:p>
        </w:tc>
        <w:tc>
          <w:tcPr>
            <w:tcW w:w="6916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:rsidR="000E1D44" w:rsidRPr="009C047D" w:rsidRDefault="00DB2DD0" w:rsidP="00A77921">
            <w:pPr>
              <w:pStyle w:val="Titre2"/>
              <w:rPr>
                <w:noProof/>
              </w:rPr>
            </w:pPr>
            <w:r>
              <w:rPr>
                <w:noProof/>
              </w:rPr>
              <w:t>Construire une séance pédagogique : apports théoriques et mise en situation</w:t>
            </w:r>
          </w:p>
          <w:p w:rsidR="0057534A" w:rsidRPr="009F6F6F" w:rsidRDefault="009F6F6F" w:rsidP="009F6F6F">
            <w:pPr>
              <w:pStyle w:val="TextRight"/>
              <w:rPr>
                <w:b/>
                <w:i/>
                <w:noProof/>
              </w:rPr>
            </w:pPr>
            <w:r w:rsidRPr="009F6F6F">
              <w:rPr>
                <w:b/>
                <w:i/>
                <w:noProof/>
                <w:w w:val="105"/>
              </w:rPr>
              <w:t xml:space="preserve">Temps 1 </w:t>
            </w:r>
          </w:p>
          <w:p w:rsidR="00DB2DD0" w:rsidRDefault="00DB2DD0" w:rsidP="000D369B">
            <w:pPr>
              <w:pStyle w:val="TextRight"/>
              <w:rPr>
                <w:noProof/>
              </w:rPr>
            </w:pPr>
            <w:r>
              <w:rPr>
                <w:noProof/>
              </w:rPr>
              <w:t>Décortiquer les élements d’une séance pédagogique : terminologie</w:t>
            </w:r>
            <w:r w:rsidR="003040AC">
              <w:rPr>
                <w:noProof/>
              </w:rPr>
              <w:t xml:space="preserve"> </w:t>
            </w:r>
          </w:p>
          <w:p w:rsidR="000D369B" w:rsidRDefault="000D369B" w:rsidP="000D369B">
            <w:pPr>
              <w:pStyle w:val="TextRight"/>
            </w:pPr>
            <w:r w:rsidRPr="000D369B">
              <w:rPr>
                <w:b/>
                <w:noProof/>
                <w:color w:val="FFC000"/>
              </w:rPr>
              <w:t xml:space="preserve">Distribution fiche </w:t>
            </w:r>
            <w:r w:rsidR="00DB2DD0">
              <w:rPr>
                <w:b/>
                <w:noProof/>
                <w:color w:val="FFC000"/>
              </w:rPr>
              <w:t>de vocabulaire</w:t>
            </w:r>
            <w:r>
              <w:rPr>
                <w:b/>
                <w:noProof/>
                <w:color w:val="FFC000"/>
              </w:rPr>
              <w:t xml:space="preserve"> </w:t>
            </w:r>
          </w:p>
          <w:p w:rsidR="000E1D44" w:rsidRDefault="005D393E" w:rsidP="005D393E">
            <w:pPr>
              <w:pStyle w:val="TextRight"/>
              <w:rPr>
                <w:b/>
                <w:noProof/>
                <w:color w:val="auto"/>
              </w:rPr>
            </w:pPr>
            <w:r w:rsidRPr="000D369B">
              <w:rPr>
                <w:noProof/>
                <w:color w:val="auto"/>
              </w:rPr>
              <w:t xml:space="preserve">Explications et échanges </w:t>
            </w:r>
            <w:r w:rsidR="00FC1F29">
              <w:rPr>
                <w:b/>
                <w:noProof/>
                <w:color w:val="auto"/>
              </w:rPr>
              <w:t>1</w:t>
            </w:r>
            <w:r w:rsidRPr="005D393E">
              <w:rPr>
                <w:b/>
                <w:noProof/>
                <w:color w:val="auto"/>
              </w:rPr>
              <w:t>0 min</w:t>
            </w:r>
          </w:p>
          <w:p w:rsidR="005D393E" w:rsidRDefault="005D393E" w:rsidP="005D393E">
            <w:pPr>
              <w:pStyle w:val="TextRight"/>
              <w:rPr>
                <w:b/>
                <w:i/>
              </w:rPr>
            </w:pPr>
            <w:r w:rsidRPr="005D393E">
              <w:rPr>
                <w:b/>
                <w:i/>
              </w:rPr>
              <w:t>Temps 2</w:t>
            </w:r>
          </w:p>
          <w:p w:rsidR="00DB2DD0" w:rsidRDefault="00DB2DD0" w:rsidP="005D393E">
            <w:pPr>
              <w:pStyle w:val="TextRight"/>
              <w:rPr>
                <w:b/>
                <w:color w:val="auto"/>
              </w:rPr>
            </w:pPr>
            <w:r>
              <w:rPr>
                <w:b/>
                <w:color w:val="FFC000"/>
              </w:rPr>
              <w:t>Exemple d’une séance pédagogique autour de l’argumentation (public lycée)</w:t>
            </w:r>
            <w:r w:rsidR="003040AC">
              <w:rPr>
                <w:b/>
                <w:color w:val="FFC000"/>
              </w:rPr>
              <w:t xml:space="preserve"> </w:t>
            </w:r>
            <w:r w:rsidR="003040AC" w:rsidRPr="003040AC">
              <w:rPr>
                <w:b/>
                <w:color w:val="auto"/>
              </w:rPr>
              <w:t>10 min</w:t>
            </w:r>
          </w:p>
          <w:p w:rsidR="003040AC" w:rsidRPr="003040AC" w:rsidRDefault="003040AC" w:rsidP="003040AC"/>
          <w:p w:rsidR="00DB2DD0" w:rsidRDefault="00DB2DD0" w:rsidP="00DB2DD0">
            <w:pPr>
              <w:pStyle w:val="TextRight"/>
              <w:rPr>
                <w:b/>
                <w:i/>
              </w:rPr>
            </w:pPr>
            <w:r w:rsidRPr="005D393E">
              <w:rPr>
                <w:b/>
                <w:i/>
              </w:rPr>
              <w:t xml:space="preserve">Temps </w:t>
            </w:r>
            <w:r>
              <w:rPr>
                <w:b/>
                <w:i/>
              </w:rPr>
              <w:t>3</w:t>
            </w:r>
          </w:p>
          <w:p w:rsidR="0099090C" w:rsidRDefault="005D393E" w:rsidP="005D393E">
            <w:pPr>
              <w:pStyle w:val="TextRight"/>
              <w:rPr>
                <w:b/>
              </w:rPr>
            </w:pPr>
            <w:r w:rsidRPr="005D393E">
              <w:rPr>
                <w:b/>
                <w:color w:val="FFC000"/>
              </w:rPr>
              <w:t xml:space="preserve">Mise en activité </w:t>
            </w:r>
            <w:r w:rsidR="00DB2DD0">
              <w:rPr>
                <w:b/>
                <w:color w:val="FFC000"/>
              </w:rPr>
              <w:t xml:space="preserve">seul </w:t>
            </w:r>
            <w:r w:rsidRPr="005D393E">
              <w:rPr>
                <w:b/>
                <w:color w:val="FFC000"/>
              </w:rPr>
              <w:t>ou par 2</w:t>
            </w:r>
            <w:r w:rsidR="003040AC">
              <w:t> : construction</w:t>
            </w:r>
            <w:r>
              <w:t xml:space="preserve"> d’une séance autour du choix d’une compétence à travailler </w:t>
            </w:r>
            <w:r w:rsidR="00197EF7">
              <w:rPr>
                <w:b/>
              </w:rPr>
              <w:t>40</w:t>
            </w:r>
            <w:r w:rsidRPr="005D393E">
              <w:rPr>
                <w:b/>
              </w:rPr>
              <w:t xml:space="preserve"> min</w:t>
            </w:r>
            <w:r>
              <w:rPr>
                <w:b/>
              </w:rPr>
              <w:t xml:space="preserve"> </w:t>
            </w:r>
          </w:p>
          <w:p w:rsidR="005D393E" w:rsidRDefault="005D393E" w:rsidP="005D393E">
            <w:pPr>
              <w:pStyle w:val="TextRight"/>
              <w:rPr>
                <w:b/>
                <w:color w:val="FFC000"/>
              </w:rPr>
            </w:pPr>
            <w:r w:rsidRPr="00AA26A1">
              <w:rPr>
                <w:b/>
                <w:color w:val="FFC000"/>
              </w:rPr>
              <w:t>Donner la consigne de temps, de recherche d’éléments théoriques, de supports</w:t>
            </w:r>
            <w:r w:rsidR="00AA26A1">
              <w:rPr>
                <w:b/>
                <w:color w:val="FFC000"/>
              </w:rPr>
              <w:t>…</w:t>
            </w:r>
          </w:p>
          <w:p w:rsidR="000D369B" w:rsidRPr="000D369B" w:rsidRDefault="000D369B" w:rsidP="000D369B"/>
          <w:p w:rsidR="00AA26A1" w:rsidRDefault="00AA26A1" w:rsidP="00AA26A1">
            <w:r w:rsidRPr="00AA26A1">
              <w:rPr>
                <w:b/>
                <w:color w:val="FFC000"/>
              </w:rPr>
              <w:t xml:space="preserve">Donner les identifiants </w:t>
            </w:r>
            <w:r w:rsidR="00175692">
              <w:rPr>
                <w:b/>
                <w:color w:val="FFC000"/>
              </w:rPr>
              <w:t xml:space="preserve">d’accès </w:t>
            </w:r>
            <w:r w:rsidRPr="00AA26A1">
              <w:rPr>
                <w:b/>
                <w:color w:val="FFC000"/>
              </w:rPr>
              <w:t>au réseau</w:t>
            </w:r>
            <w:r w:rsidRPr="00AA26A1">
              <w:rPr>
                <w:color w:val="FFC000"/>
              </w:rPr>
              <w:t xml:space="preserve"> </w:t>
            </w:r>
            <w:r>
              <w:t>et éventuellement les codes wifi aux collègues</w:t>
            </w:r>
            <w:r w:rsidR="00E54CD7">
              <w:t xml:space="preserve"> </w:t>
            </w:r>
          </w:p>
          <w:p w:rsidR="00544BC3" w:rsidRDefault="00AA26A1" w:rsidP="00AA26A1">
            <w:pPr>
              <w:rPr>
                <w:b/>
                <w:color w:val="FFC000"/>
              </w:rPr>
            </w:pPr>
            <w:r w:rsidRPr="00AA26A1">
              <w:rPr>
                <w:b/>
                <w:color w:val="FFC000"/>
              </w:rPr>
              <w:t>Passer dans les groupes</w:t>
            </w:r>
            <w:r>
              <w:rPr>
                <w:b/>
                <w:color w:val="FFC000"/>
              </w:rPr>
              <w:t>,</w:t>
            </w:r>
            <w:r w:rsidR="00BF39D7">
              <w:rPr>
                <w:b/>
                <w:color w:val="FFC000"/>
              </w:rPr>
              <w:t xml:space="preserve"> expliquer, </w:t>
            </w:r>
            <w:r>
              <w:rPr>
                <w:b/>
                <w:color w:val="FFC000"/>
              </w:rPr>
              <w:t>questionner, relancer</w:t>
            </w:r>
          </w:p>
          <w:p w:rsidR="005D393E" w:rsidRPr="005D393E" w:rsidRDefault="005D393E" w:rsidP="005D393E"/>
        </w:tc>
      </w:tr>
      <w:tr w:rsidR="00544BC3" w:rsidRPr="009C047D" w:rsidTr="00544BC3">
        <w:trPr>
          <w:trHeight w:val="1604"/>
        </w:trPr>
        <w:tc>
          <w:tcPr>
            <w:tcW w:w="3550" w:type="dxa"/>
            <w:gridSpan w:val="2"/>
            <w:tcBorders>
              <w:right w:val="single" w:sz="18" w:space="0" w:color="648276" w:themeColor="accent5"/>
            </w:tcBorders>
          </w:tcPr>
          <w:p w:rsidR="00544BC3" w:rsidRDefault="00BF39D7" w:rsidP="00544BC3">
            <w:pPr>
              <w:pStyle w:val="Titre1"/>
              <w:rPr>
                <w:noProof/>
              </w:rPr>
            </w:pPr>
            <w:r>
              <w:rPr>
                <w:noProof/>
              </w:rPr>
              <w:lastRenderedPageBreak/>
              <w:t xml:space="preserve">Etape 3 </w:t>
            </w:r>
          </w:p>
          <w:p w:rsidR="00475373" w:rsidRDefault="00BF39D7" w:rsidP="00BF39D7">
            <w:pPr>
              <w:pStyle w:val="Titre1"/>
            </w:pPr>
            <w:r>
              <w:t>Mise en commun</w:t>
            </w:r>
            <w:r w:rsidR="00475373">
              <w:t xml:space="preserve"> </w:t>
            </w:r>
          </w:p>
          <w:p w:rsidR="00BF39D7" w:rsidRPr="00475373" w:rsidRDefault="00475373" w:rsidP="00BF39D7">
            <w:pPr>
              <w:pStyle w:val="Titre1"/>
              <w:rPr>
                <w:b w:val="0"/>
              </w:rPr>
            </w:pPr>
            <w:r w:rsidRPr="00475373">
              <w:rPr>
                <w:b w:val="0"/>
              </w:rPr>
              <w:t>30 min</w:t>
            </w:r>
          </w:p>
          <w:p w:rsidR="00475373" w:rsidRPr="00475373" w:rsidRDefault="00475373" w:rsidP="00475373"/>
          <w:p w:rsidR="00544BC3" w:rsidRPr="009C047D" w:rsidRDefault="00544BC3" w:rsidP="00197EF7">
            <w:pPr>
              <w:pStyle w:val="TextLeft"/>
              <w:rPr>
                <w:noProof/>
              </w:rPr>
            </w:pPr>
          </w:p>
        </w:tc>
        <w:tc>
          <w:tcPr>
            <w:tcW w:w="691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544BC3" w:rsidRPr="009C047D" w:rsidRDefault="00197EF7" w:rsidP="00544BC3">
            <w:pPr>
              <w:pStyle w:val="Titre2"/>
              <w:rPr>
                <w:noProof/>
              </w:rPr>
            </w:pPr>
            <w:r>
              <w:rPr>
                <w:noProof/>
              </w:rPr>
              <w:t>Restitutuer et échanger</w:t>
            </w:r>
          </w:p>
          <w:p w:rsidR="00544BC3" w:rsidRDefault="00197EF7" w:rsidP="00197EF7">
            <w:pPr>
              <w:pStyle w:val="TextRight"/>
            </w:pPr>
            <w:r>
              <w:t xml:space="preserve">Synthèse orale des trames proposées </w:t>
            </w:r>
            <w:r>
              <w:rPr>
                <w:b/>
              </w:rPr>
              <w:t>15 min</w:t>
            </w:r>
            <w:r w:rsidR="00156FF9">
              <w:rPr>
                <w:b/>
              </w:rPr>
              <w:t xml:space="preserve"> , </w:t>
            </w:r>
            <w:r w:rsidR="00156FF9" w:rsidRPr="00156FF9">
              <w:t>échanges</w:t>
            </w:r>
          </w:p>
          <w:p w:rsidR="00197EF7" w:rsidRDefault="00197EF7" w:rsidP="00197EF7">
            <w:pPr>
              <w:pStyle w:val="TextRight"/>
            </w:pPr>
            <w:r>
              <w:t xml:space="preserve">Désignation des rapporteurs de travaux </w:t>
            </w:r>
          </w:p>
          <w:p w:rsidR="00197EF7" w:rsidRPr="00475373" w:rsidRDefault="00197EF7" w:rsidP="00197EF7">
            <w:pPr>
              <w:pStyle w:val="TextRight"/>
              <w:rPr>
                <w:b/>
                <w:color w:val="FFC000"/>
              </w:rPr>
            </w:pPr>
            <w:r>
              <w:t xml:space="preserve">Exploitation des papiers pliés donnés à l’animatrice en début de séance </w:t>
            </w:r>
            <w:r w:rsidRPr="00197EF7">
              <w:rPr>
                <w:b/>
              </w:rPr>
              <w:t>15 min</w:t>
            </w:r>
            <w:r w:rsidR="00475373">
              <w:rPr>
                <w:b/>
              </w:rPr>
              <w:t xml:space="preserve"> Question : </w:t>
            </w:r>
            <w:r w:rsidR="00475373" w:rsidRPr="00475373">
              <w:rPr>
                <w:b/>
                <w:color w:val="FFC000"/>
              </w:rPr>
              <w:t>les réticences et interrogat</w:t>
            </w:r>
            <w:r w:rsidR="00475373">
              <w:rPr>
                <w:b/>
                <w:color w:val="FFC000"/>
              </w:rPr>
              <w:t xml:space="preserve">ions exprimées au préalable ont - </w:t>
            </w:r>
            <w:r w:rsidR="00475373" w:rsidRPr="00475373">
              <w:rPr>
                <w:b/>
                <w:color w:val="FFC000"/>
              </w:rPr>
              <w:t>elles pu être</w:t>
            </w:r>
            <w:r w:rsidR="00475373">
              <w:rPr>
                <w:b/>
                <w:color w:val="FFC000"/>
              </w:rPr>
              <w:t xml:space="preserve"> (en partie) </w:t>
            </w:r>
            <w:r w:rsidR="00475373" w:rsidRPr="00475373">
              <w:rPr>
                <w:b/>
                <w:color w:val="FFC000"/>
              </w:rPr>
              <w:t xml:space="preserve">levées ? </w:t>
            </w:r>
          </w:p>
          <w:p w:rsidR="00197EF7" w:rsidRPr="00197EF7" w:rsidRDefault="00197EF7" w:rsidP="00197EF7"/>
        </w:tc>
      </w:tr>
      <w:tr w:rsidR="00544BC3" w:rsidRPr="009C047D" w:rsidTr="00544BC3">
        <w:trPr>
          <w:trHeight w:val="149"/>
        </w:trPr>
        <w:tc>
          <w:tcPr>
            <w:tcW w:w="3550" w:type="dxa"/>
            <w:gridSpan w:val="2"/>
            <w:tcBorders>
              <w:right w:val="single" w:sz="18" w:space="0" w:color="648276" w:themeColor="accent5"/>
            </w:tcBorders>
          </w:tcPr>
          <w:p w:rsidR="00544BC3" w:rsidRPr="009C047D" w:rsidRDefault="00544BC3" w:rsidP="00544BC3">
            <w:pPr>
              <w:pStyle w:val="TextLeft"/>
              <w:rPr>
                <w:noProof/>
              </w:rPr>
            </w:pPr>
          </w:p>
        </w:tc>
        <w:tc>
          <w:tcPr>
            <w:tcW w:w="6916" w:type="dxa"/>
            <w:gridSpan w:val="3"/>
            <w:tcBorders>
              <w:left w:val="single" w:sz="18" w:space="0" w:color="648276" w:themeColor="accent5"/>
            </w:tcBorders>
          </w:tcPr>
          <w:p w:rsidR="00544BC3" w:rsidRPr="009C047D" w:rsidRDefault="00544BC3" w:rsidP="00544BC3">
            <w:pPr>
              <w:pStyle w:val="TextRight"/>
              <w:rPr>
                <w:noProof/>
              </w:rPr>
            </w:pPr>
          </w:p>
        </w:tc>
      </w:tr>
      <w:tr w:rsidR="00544BC3" w:rsidRPr="009C047D" w:rsidTr="00544BC3">
        <w:trPr>
          <w:trHeight w:val="149"/>
        </w:trPr>
        <w:tc>
          <w:tcPr>
            <w:tcW w:w="3550" w:type="dxa"/>
            <w:gridSpan w:val="2"/>
            <w:tcBorders>
              <w:right w:val="single" w:sz="18" w:space="0" w:color="648276" w:themeColor="accent5"/>
            </w:tcBorders>
          </w:tcPr>
          <w:p w:rsidR="00544BC3" w:rsidRDefault="00544BC3" w:rsidP="00544BC3">
            <w:pPr>
              <w:pStyle w:val="Titre1"/>
              <w:rPr>
                <w:noProof/>
              </w:rPr>
            </w:pPr>
            <w:r>
              <w:rPr>
                <w:noProof/>
              </w:rPr>
              <w:t xml:space="preserve">Etape </w:t>
            </w:r>
            <w:r w:rsidR="00197EF7">
              <w:rPr>
                <w:noProof/>
              </w:rPr>
              <w:t>4</w:t>
            </w:r>
          </w:p>
          <w:p w:rsidR="00544BC3" w:rsidRDefault="00544BC3" w:rsidP="00544BC3">
            <w:pPr>
              <w:pStyle w:val="Titre1"/>
              <w:rPr>
                <w:noProof/>
              </w:rPr>
            </w:pPr>
            <w:r>
              <w:rPr>
                <w:noProof/>
              </w:rPr>
              <w:t>E</w:t>
            </w:r>
            <w:r w:rsidR="00197EF7">
              <w:rPr>
                <w:noProof/>
              </w:rPr>
              <w:t>valu</w:t>
            </w:r>
            <w:r>
              <w:rPr>
                <w:noProof/>
              </w:rPr>
              <w:t xml:space="preserve">ation </w:t>
            </w:r>
            <w:r w:rsidR="00197EF7">
              <w:rPr>
                <w:noProof/>
              </w:rPr>
              <w:t>de l’atelier</w:t>
            </w:r>
          </w:p>
          <w:p w:rsidR="00544BC3" w:rsidRPr="005D393E" w:rsidRDefault="00544BC3" w:rsidP="00544BC3">
            <w:pPr>
              <w:pStyle w:val="Titre1"/>
              <w:rPr>
                <w:b w:val="0"/>
                <w:noProof/>
              </w:rPr>
            </w:pPr>
            <w:r>
              <w:rPr>
                <w:b w:val="0"/>
                <w:noProof/>
              </w:rPr>
              <w:t>5</w:t>
            </w:r>
            <w:r w:rsidRPr="005D393E">
              <w:rPr>
                <w:b w:val="0"/>
                <w:noProof/>
              </w:rPr>
              <w:t xml:space="preserve"> minutes</w:t>
            </w:r>
          </w:p>
          <w:p w:rsidR="00544BC3" w:rsidRPr="009C047D" w:rsidRDefault="00544BC3" w:rsidP="00197EF7">
            <w:pPr>
              <w:pStyle w:val="TextLeft"/>
              <w:rPr>
                <w:noProof/>
              </w:rPr>
            </w:pPr>
          </w:p>
        </w:tc>
        <w:tc>
          <w:tcPr>
            <w:tcW w:w="6916" w:type="dxa"/>
            <w:gridSpan w:val="3"/>
            <w:tcBorders>
              <w:left w:val="single" w:sz="18" w:space="0" w:color="648276" w:themeColor="accent5"/>
            </w:tcBorders>
          </w:tcPr>
          <w:p w:rsidR="00544BC3" w:rsidRDefault="00197EF7" w:rsidP="00544BC3">
            <w:pPr>
              <w:pStyle w:val="Titre2"/>
              <w:rPr>
                <w:noProof/>
              </w:rPr>
            </w:pPr>
            <w:r>
              <w:rPr>
                <w:noProof/>
              </w:rPr>
              <w:t xml:space="preserve">Faire le point </w:t>
            </w:r>
          </w:p>
          <w:p w:rsidR="00197EF7" w:rsidRDefault="00197EF7" w:rsidP="00197EF7">
            <w:pPr>
              <w:pStyle w:val="TextRight"/>
            </w:pPr>
            <w:r>
              <w:t>Distribution d’un court questionnaire d’évaluation de l’atelier</w:t>
            </w:r>
          </w:p>
          <w:p w:rsidR="00197EF7" w:rsidRDefault="00197EF7" w:rsidP="00197EF7"/>
          <w:p w:rsidR="00197EF7" w:rsidRDefault="00197EF7" w:rsidP="00197EF7"/>
          <w:p w:rsidR="00197EF7" w:rsidRDefault="00197EF7" w:rsidP="00197EF7"/>
          <w:p w:rsidR="00197EF7" w:rsidRDefault="00197EF7" w:rsidP="00197EF7"/>
          <w:p w:rsidR="00197EF7" w:rsidRPr="00197EF7" w:rsidRDefault="00197EF7" w:rsidP="00197EF7">
            <w:pPr>
              <w:rPr>
                <w:b/>
              </w:rPr>
            </w:pPr>
            <w:r w:rsidRPr="00197EF7">
              <w:rPr>
                <w:b/>
                <w:highlight w:val="yellow"/>
              </w:rPr>
              <w:t>Remerciements !</w:t>
            </w:r>
          </w:p>
          <w:p w:rsidR="00544BC3" w:rsidRPr="005D393E" w:rsidRDefault="00544BC3" w:rsidP="00197EF7"/>
        </w:tc>
      </w:tr>
    </w:tbl>
    <w:p w:rsidR="00C55D85" w:rsidRPr="009C047D" w:rsidRDefault="00C55D85">
      <w:pPr>
        <w:rPr>
          <w:noProof/>
        </w:rPr>
      </w:pPr>
    </w:p>
    <w:sectPr w:rsidR="00C55D85" w:rsidRPr="009C047D" w:rsidSect="005F295D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01" w:rsidRDefault="00B55201" w:rsidP="00F316AD">
      <w:r>
        <w:separator/>
      </w:r>
    </w:p>
  </w:endnote>
  <w:endnote w:type="continuationSeparator" w:id="0">
    <w:p w:rsidR="00B55201" w:rsidRDefault="00B55201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44" w:rsidRPr="00336A9A" w:rsidRDefault="000E1D44">
    <w:pPr>
      <w:pStyle w:val="Pieddepage"/>
    </w:pPr>
    <w:r w:rsidRPr="00336A9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ctangle 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842DFFD" id="Rectangle 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sAKgIAAB0EAAAOAAAAZHJzL2Uyb0RvYy54bWysU12O0zAQfkfiDpbf2zRpmqZR01V/KEJa&#10;YMXCAVzHaSwc29hu0y7iLpyFkzF2uqXAG+LFmvHMfP6+mfH87tQKdGTGciVLHA9HGDFJVcXlvsSf&#10;Pm4HOUbWEVkRoSQr8ZlZfLd4+WLe6YIlqlGiYgYBiLRFp0vcOKeLKLK0YS2xQ6WZhGCtTEscuGYf&#10;VYZ0gN6KKBmNsqhTptJGUWYt3G76IF4E/Lpm1L2va8scEiUGbi6cJpw7f0aLOSn2huiG0wsN8g8s&#10;WsIlPHqF2hBH0MHwv6BaTo2yqnZDqtpI1TWnLGgANfHoDzWPDdEsaIHmWH1tk/1/sPTd8cEgXsHs&#10;MJKkhRF9gKYRuRfsx/ckaGInd2+dVwdWr+rrOs7Hm+k2G6zSWT5Ix6vxYJbmq0E8TfLVJFkus1fp&#10;N9/dKFSF+qjTtggP+vEE81E/GA9s9b2in63P/y3iHQs5aNe9VRWQIwenAqlTbVpfCS1EpzDP83We&#10;niaFyywb5+NRhhGFWDrJ02kYOFB6rtbGutdMtcgbJTYgPaCTIzDu2T+nBJpK8GrLhQiO31G2FgYd&#10;CWwXoZRJN7lotreZQvp8qXxlD+pvglIvru/GTlVnEGpUv6Pwp8BolHnCqIP9LLH9ciCGYSTeSFiA&#10;WZymfqGDk06mCTjmNrK7jRBJAarEDqPeXLv+Exy04fsGXoqDbqmW0OCaB+2++T2rC1nYwTDQy3/x&#10;S37rh6xfv3rxEwAA//8DAFBLAwQUAAYACAAAACEAtdJJReIAAAANAQAADwAAAGRycy9kb3ducmV2&#10;LnhtbEyPwU7DMAyG70i8Q2QkbixtQVvpmk4IaeLAAW1ME8es8ZqKxqmSrOv29KSncfTvT78/l6vR&#10;dGxA51tLAtJZAgyptqqlRsDue/2UA/NBkpKdJRRwQQ+r6v6ulIWyZ9rgsA0NiyXkCylAh9AXnPta&#10;o5F+ZnukuDtaZ2SIo2u4cvIcy03HsySZcyNbihe07PFdY/27PRkBm+bLuusw7j6NXmc/C7+/XD/2&#10;Qjw+jG9LYAHHcINh0o/qUEWngz2R8qwTsMheIxnzeZpkwCYiTfNnYIcpy7MX4FXJ/39R/QEAAP//&#10;AwBQSwECLQAUAAYACAAAACEAtoM4kv4AAADhAQAAEwAAAAAAAAAAAAAAAAAAAAAAW0NvbnRlbnRf&#10;VHlwZXNdLnhtbFBLAQItABQABgAIAAAAIQA4/SH/1gAAAJQBAAALAAAAAAAAAAAAAAAAAC8BAABf&#10;cmVscy8ucmVsc1BLAQItABQABgAIAAAAIQCsV8sAKgIAAB0EAAAOAAAAAAAAAAAAAAAAAC4CAABk&#10;cnMvZTJvRG9jLnhtbFBLAQItABQABgAIAAAAIQC10klF4gAAAA0BAAAPAAAAAAAAAAAAAAAAAIQE&#10;AABkcnMvZG93bnJldi54bWxQSwUGAAAAAAQABADzAAAAkwUAAAAA&#10;" fillcolor="#648276 [3208]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01" w:rsidRDefault="00B55201" w:rsidP="00F316AD">
      <w:r>
        <w:separator/>
      </w:r>
    </w:p>
  </w:footnote>
  <w:footnote w:type="continuationSeparator" w:id="0">
    <w:p w:rsidR="00B55201" w:rsidRDefault="00B55201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0E18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8AD2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E2C4B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AE184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0BA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A07B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67B4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5C4E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A61E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7C69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A6C4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16B4D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C96C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removeDateAndTime/>
  <w:proofState w:spelling="clean" w:grammar="clean"/>
  <w:attachedTemplate r:id="rId1"/>
  <w:documentProtection w:edit="comment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5D"/>
    <w:rsid w:val="000239AF"/>
    <w:rsid w:val="000B35EC"/>
    <w:rsid w:val="000D369B"/>
    <w:rsid w:val="000E1D44"/>
    <w:rsid w:val="00156FF9"/>
    <w:rsid w:val="0016224E"/>
    <w:rsid w:val="001718A4"/>
    <w:rsid w:val="00175692"/>
    <w:rsid w:val="00195BA2"/>
    <w:rsid w:val="00197EF7"/>
    <w:rsid w:val="001B3518"/>
    <w:rsid w:val="0020696E"/>
    <w:rsid w:val="002356A2"/>
    <w:rsid w:val="002D12DA"/>
    <w:rsid w:val="003019B2"/>
    <w:rsid w:val="003040AC"/>
    <w:rsid w:val="00334616"/>
    <w:rsid w:val="00336A9A"/>
    <w:rsid w:val="00341B9C"/>
    <w:rsid w:val="0034688D"/>
    <w:rsid w:val="0040233B"/>
    <w:rsid w:val="00475373"/>
    <w:rsid w:val="00511A6E"/>
    <w:rsid w:val="00544BC3"/>
    <w:rsid w:val="0057534A"/>
    <w:rsid w:val="005D393E"/>
    <w:rsid w:val="005F295D"/>
    <w:rsid w:val="00605A5B"/>
    <w:rsid w:val="0062617A"/>
    <w:rsid w:val="006A2D8D"/>
    <w:rsid w:val="006C60E6"/>
    <w:rsid w:val="006E70D3"/>
    <w:rsid w:val="007462AA"/>
    <w:rsid w:val="007B0F94"/>
    <w:rsid w:val="007D43F4"/>
    <w:rsid w:val="00801E27"/>
    <w:rsid w:val="0092351A"/>
    <w:rsid w:val="00943800"/>
    <w:rsid w:val="0099090C"/>
    <w:rsid w:val="009C047D"/>
    <w:rsid w:val="009E13C6"/>
    <w:rsid w:val="009F6F6F"/>
    <w:rsid w:val="00A00A9F"/>
    <w:rsid w:val="00A22AC1"/>
    <w:rsid w:val="00A77921"/>
    <w:rsid w:val="00AA26A1"/>
    <w:rsid w:val="00B071E9"/>
    <w:rsid w:val="00B55201"/>
    <w:rsid w:val="00B575FB"/>
    <w:rsid w:val="00B6449D"/>
    <w:rsid w:val="00B80E88"/>
    <w:rsid w:val="00BD5EC4"/>
    <w:rsid w:val="00BF39D7"/>
    <w:rsid w:val="00C1095A"/>
    <w:rsid w:val="00C55D85"/>
    <w:rsid w:val="00CA2273"/>
    <w:rsid w:val="00CA429F"/>
    <w:rsid w:val="00CD50FD"/>
    <w:rsid w:val="00CD52FA"/>
    <w:rsid w:val="00D47124"/>
    <w:rsid w:val="00DB2DD0"/>
    <w:rsid w:val="00DD5D7B"/>
    <w:rsid w:val="00E54CD7"/>
    <w:rsid w:val="00F1215C"/>
    <w:rsid w:val="00F316AD"/>
    <w:rsid w:val="00F4501B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336A9A"/>
    <w:rPr>
      <w:rFonts w:ascii="Arial" w:hAnsi="Arial" w:cs="Arial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336A9A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336A9A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36A9A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36A9A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336A9A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336A9A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336A9A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336A9A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336A9A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6A9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336A9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6A9A"/>
    <w:rPr>
      <w:rFonts w:ascii="Arial" w:hAnsi="Arial" w:cs="Arial"/>
      <w:color w:val="000000" w:themeColor="text1"/>
    </w:rPr>
  </w:style>
  <w:style w:type="table" w:styleId="Grilledutableau">
    <w:name w:val="Table Grid"/>
    <w:basedOn w:val="TableauNormal"/>
    <w:uiPriority w:val="39"/>
    <w:rsid w:val="0033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336A9A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reCar">
    <w:name w:val="Titre Car"/>
    <w:basedOn w:val="Policepardfaut"/>
    <w:link w:val="Titre"/>
    <w:rsid w:val="00336A9A"/>
    <w:rPr>
      <w:rFonts w:ascii="Georgia" w:hAnsi="Georgia" w:cs="Times New Roman (Body CS)"/>
      <w:color w:val="000000" w:themeColor="text1"/>
      <w:sz w:val="9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336A9A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336A9A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itre1Car">
    <w:name w:val="Titre 1 Car"/>
    <w:basedOn w:val="Policepardfaut"/>
    <w:link w:val="Titre1"/>
    <w:uiPriority w:val="2"/>
    <w:rsid w:val="00336A9A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336A9A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itre2Car">
    <w:name w:val="Titre 2 Car"/>
    <w:basedOn w:val="Policepardfaut"/>
    <w:link w:val="Titre2"/>
    <w:uiPriority w:val="3"/>
    <w:rsid w:val="00336A9A"/>
    <w:rPr>
      <w:rFonts w:ascii="Georgia" w:hAnsi="Georgia" w:cs="Arial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336A9A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336A9A"/>
    <w:pPr>
      <w:spacing w:line="288" w:lineRule="auto"/>
    </w:pPr>
    <w:rPr>
      <w:color w:val="404040" w:themeColor="text1" w:themeTint="BF"/>
      <w:sz w:val="22"/>
    </w:rPr>
  </w:style>
  <w:style w:type="character" w:styleId="Textedelespacerserv">
    <w:name w:val="Placeholder Text"/>
    <w:basedOn w:val="Policepardfaut"/>
    <w:uiPriority w:val="99"/>
    <w:semiHidden/>
    <w:rsid w:val="00336A9A"/>
    <w:rPr>
      <w:rFonts w:ascii="Arial" w:hAnsi="Arial" w:cs="Arial"/>
      <w:color w:val="808080"/>
    </w:rPr>
  </w:style>
  <w:style w:type="character" w:styleId="Accentuation">
    <w:name w:val="Emphasis"/>
    <w:uiPriority w:val="20"/>
    <w:qFormat/>
    <w:rsid w:val="0092351A"/>
    <w:rPr>
      <w:rFonts w:ascii="Georgia" w:hAnsi="Georgia" w:cs="Arial"/>
      <w:color w:val="648276" w:themeColor="accent5"/>
    </w:rPr>
  </w:style>
  <w:style w:type="numbering" w:styleId="111111">
    <w:name w:val="Outline List 2"/>
    <w:basedOn w:val="Aucuneliste"/>
    <w:uiPriority w:val="99"/>
    <w:semiHidden/>
    <w:unhideWhenUsed/>
    <w:rsid w:val="00336A9A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336A9A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336A9A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336A9A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6A9A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6A9A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6A9A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36A9A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36A9A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336A9A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A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A9A"/>
    <w:rPr>
      <w:rFonts w:ascii="Segoe UI" w:hAnsi="Segoe UI" w:cs="Segoe UI"/>
      <w:color w:val="000000" w:themeColor="text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6A9A"/>
  </w:style>
  <w:style w:type="paragraph" w:styleId="Normalcentr">
    <w:name w:val="Block Text"/>
    <w:basedOn w:val="Normal"/>
    <w:uiPriority w:val="99"/>
    <w:semiHidden/>
    <w:unhideWhenUsed/>
    <w:rsid w:val="00336A9A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336A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6A9A"/>
    <w:rPr>
      <w:rFonts w:ascii="Arial" w:hAnsi="Arial" w:cs="Arial"/>
      <w:color w:val="000000" w:themeColor="tex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36A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36A9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6A9A"/>
    <w:rPr>
      <w:rFonts w:ascii="Arial" w:hAnsi="Arial" w:cs="Arial"/>
      <w:color w:val="000000" w:themeColor="text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6A9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6A9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6A9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6A9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6A9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6A9A"/>
    <w:rPr>
      <w:rFonts w:ascii="Arial" w:hAnsi="Arial" w:cs="Arial"/>
      <w:color w:val="000000" w:themeColor="text1"/>
      <w:sz w:val="16"/>
      <w:szCs w:val="16"/>
    </w:rPr>
  </w:style>
  <w:style w:type="character" w:styleId="Titredulivre">
    <w:name w:val="Book Title"/>
    <w:basedOn w:val="Policepardfaut"/>
    <w:uiPriority w:val="33"/>
    <w:semiHidden/>
    <w:qFormat/>
    <w:rsid w:val="00336A9A"/>
    <w:rPr>
      <w:rFonts w:ascii="Arial" w:hAnsi="Arial" w:cs="Aria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6A9A"/>
    <w:pPr>
      <w:spacing w:after="200"/>
    </w:pPr>
    <w:rPr>
      <w:i/>
      <w:iCs/>
      <w:color w:val="775F55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36A9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36A9A"/>
    <w:rPr>
      <w:rFonts w:ascii="Arial" w:hAnsi="Arial" w:cs="Arial"/>
      <w:color w:val="000000" w:themeColor="text1"/>
    </w:rPr>
  </w:style>
  <w:style w:type="table" w:styleId="Grillecouleur">
    <w:name w:val="Colorful Grid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6A9A"/>
    <w:rPr>
      <w:rFonts w:ascii="Arial" w:hAnsi="Arial" w:cs="Aria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A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A9A"/>
    <w:rPr>
      <w:rFonts w:ascii="Arial" w:hAnsi="Arial" w:cs="Arial"/>
      <w:b/>
      <w:bCs/>
      <w:color w:val="000000" w:themeColor="text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36A9A"/>
  </w:style>
  <w:style w:type="character" w:customStyle="1" w:styleId="DateCar">
    <w:name w:val="Date Car"/>
    <w:basedOn w:val="Policepardfaut"/>
    <w:link w:val="Da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6A9A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6A9A"/>
    <w:rPr>
      <w:rFonts w:ascii="Segoe UI" w:hAnsi="Segoe UI" w:cs="Segoe UI"/>
      <w:color w:val="000000" w:themeColor="text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6A9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6A9A"/>
    <w:rPr>
      <w:rFonts w:ascii="Arial" w:hAnsi="Arial" w:cs="Arial"/>
      <w:color w:val="000000" w:themeColor="text1"/>
    </w:rPr>
  </w:style>
  <w:style w:type="character" w:styleId="Appeldenotedefin">
    <w:name w:val="endnote reference"/>
    <w:basedOn w:val="Policepardfaut"/>
    <w:uiPriority w:val="99"/>
    <w:semiHidden/>
    <w:unhideWhenUsed/>
    <w:rsid w:val="00336A9A"/>
    <w:rPr>
      <w:rFonts w:ascii="Arial" w:hAnsi="Arial" w:cs="Aria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6A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6A9A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336A9A"/>
    <w:rPr>
      <w:rFonts w:ascii="Georgia" w:eastAsiaTheme="majorEastAsia" w:hAnsi="Georgia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36A9A"/>
    <w:rPr>
      <w:rFonts w:ascii="Arial" w:hAnsi="Arial" w:cs="Arial"/>
      <w:color w:val="70440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36A9A"/>
    <w:rPr>
      <w:rFonts w:ascii="Arial" w:hAnsi="Arial" w:cs="Aria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A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table" w:styleId="TableauGrille1Clair">
    <w:name w:val="Grid Table 1 Light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3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36A9A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36A9A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36A9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36A9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36A9A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36A9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3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36A9A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36A9A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36A9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36A9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36A9A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36A9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336A9A"/>
    <w:rPr>
      <w:rFonts w:ascii="Arial" w:hAnsi="Arial" w:cs="Arial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336A9A"/>
    <w:rPr>
      <w:rFonts w:ascii="Arial" w:hAnsi="Arial" w:cs="Aria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36A9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6A9A"/>
    <w:rPr>
      <w:rFonts w:ascii="Arial" w:hAnsi="Arial" w:cs="Arial"/>
      <w:i/>
      <w:iCs/>
      <w:color w:val="000000" w:themeColor="text1"/>
    </w:rPr>
  </w:style>
  <w:style w:type="character" w:styleId="CitationHTML">
    <w:name w:val="HTML Cite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CodeHTML">
    <w:name w:val="HTML Code"/>
    <w:basedOn w:val="Policepardfaut"/>
    <w:uiPriority w:val="99"/>
    <w:semiHidden/>
    <w:unhideWhenUsed/>
    <w:rsid w:val="00336A9A"/>
    <w:rPr>
      <w:rFonts w:ascii="Consolas" w:hAnsi="Consolas" w:cs="Arial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6A9A"/>
    <w:rPr>
      <w:rFonts w:ascii="Consolas" w:hAnsi="Consolas" w:cs="Consolas"/>
      <w:color w:val="000000" w:themeColor="text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6A9A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36A9A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A9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A9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A9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A9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A9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A9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A9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A9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A9A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6A9A"/>
    <w:rPr>
      <w:rFonts w:ascii="Georgia" w:eastAsiaTheme="majorEastAsia" w:hAnsi="Georgia" w:cstheme="majorBidi"/>
      <w:b/>
      <w:bCs/>
    </w:rPr>
  </w:style>
  <w:style w:type="character" w:styleId="Emphaseintense">
    <w:name w:val="Intense Emphasis"/>
    <w:basedOn w:val="Policepardfaut"/>
    <w:uiPriority w:val="21"/>
    <w:semiHidden/>
    <w:qFormat/>
    <w:rsid w:val="00336A9A"/>
    <w:rPr>
      <w:rFonts w:ascii="Arial" w:hAnsi="Arial" w:cs="Arial"/>
      <w:i/>
      <w:iCs/>
      <w:color w:val="30384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336A9A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36A9A"/>
    <w:rPr>
      <w:rFonts w:ascii="Arial" w:hAnsi="Arial" w:cs="Arial"/>
      <w:i/>
      <w:iCs/>
      <w:color w:val="303848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336A9A"/>
    <w:rPr>
      <w:rFonts w:ascii="Arial" w:hAnsi="Arial" w:cs="Arial"/>
      <w:b/>
      <w:bCs/>
      <w:smallCaps/>
      <w:color w:val="30384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6A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6A9A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6A9A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6A9A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6A9A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6A9A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6A9A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6A9A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336A9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36A9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A9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A9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A9A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336A9A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6A9A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6A9A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6A9A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6A9A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6A9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6A9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6A9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6A9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6A9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336A9A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6A9A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6A9A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6A9A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6A9A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336A9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">
    <w:name w:val="List Table 2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">
    <w:name w:val="List Table 3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36A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36A9A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36A9A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36A9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36A9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36A9A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36A9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36A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36A9A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36A9A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36A9A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36A9A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36A9A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36A9A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6A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6A9A"/>
    <w:rPr>
      <w:rFonts w:ascii="Consolas" w:hAnsi="Consolas" w:cs="Consolas"/>
      <w:color w:val="000000" w:themeColor="text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336A9A"/>
    <w:rPr>
      <w:rFonts w:ascii="Arial" w:hAnsi="Arial" w:cs="Aria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36A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36A9A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Sansinterligne">
    <w:name w:val="No Spacing"/>
    <w:uiPriority w:val="1"/>
    <w:semiHidden/>
    <w:qFormat/>
    <w:rsid w:val="00336A9A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36A9A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336A9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6A9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36A9A"/>
    <w:rPr>
      <w:rFonts w:ascii="Arial" w:hAnsi="Arial" w:cs="Arial"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336A9A"/>
    <w:rPr>
      <w:rFonts w:ascii="Arial" w:hAnsi="Arial" w:cs="Arial"/>
    </w:rPr>
  </w:style>
  <w:style w:type="table" w:styleId="Tableausimple1">
    <w:name w:val="Plain Table 1"/>
    <w:basedOn w:val="TableauNormal"/>
    <w:uiPriority w:val="41"/>
    <w:rsid w:val="00336A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36A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36A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36A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36A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6A9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6A9A"/>
    <w:rPr>
      <w:rFonts w:ascii="Consolas" w:hAnsi="Consolas" w:cs="Consolas"/>
      <w:color w:val="000000" w:themeColor="text1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336A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6A9A"/>
    <w:rPr>
      <w:rFonts w:ascii="Arial" w:hAnsi="Arial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36A9A"/>
  </w:style>
  <w:style w:type="character" w:customStyle="1" w:styleId="SalutationsCar">
    <w:name w:val="Salutations Car"/>
    <w:basedOn w:val="Policepardfaut"/>
    <w:link w:val="Salutations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ar"/>
    <w:uiPriority w:val="99"/>
    <w:semiHidden/>
    <w:unhideWhenUsed/>
    <w:rsid w:val="00336A9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36A9A"/>
    <w:rPr>
      <w:rFonts w:ascii="Arial" w:hAnsi="Arial" w:cs="Arial"/>
      <w:color w:val="000000" w:themeColor="text1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336A9A"/>
    <w:rPr>
      <w:rFonts w:ascii="Arial" w:hAnsi="Arial" w:cs="Arial"/>
      <w:u w:val="dotted"/>
    </w:rPr>
  </w:style>
  <w:style w:type="character" w:styleId="lev">
    <w:name w:val="Strong"/>
    <w:basedOn w:val="Policepardfaut"/>
    <w:uiPriority w:val="22"/>
    <w:semiHidden/>
    <w:qFormat/>
    <w:rsid w:val="00336A9A"/>
    <w:rPr>
      <w:rFonts w:ascii="Arial" w:hAnsi="Arial" w:cs="Arial"/>
      <w:b/>
      <w:bCs/>
    </w:rPr>
  </w:style>
  <w:style w:type="character" w:styleId="Emphaseple">
    <w:name w:val="Subtle Emphasis"/>
    <w:basedOn w:val="Policepardfaut"/>
    <w:uiPriority w:val="19"/>
    <w:semiHidden/>
    <w:qFormat/>
    <w:rsid w:val="00336A9A"/>
    <w:rPr>
      <w:rFonts w:ascii="Arial" w:hAnsi="Arial" w:cs="Arial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qFormat/>
    <w:rsid w:val="00336A9A"/>
    <w:rPr>
      <w:rFonts w:ascii="Arial" w:hAnsi="Arial" w:cs="Aria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36A9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36A9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36A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6A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6A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36A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6A9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6A9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36A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6A9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6A9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6A9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6A9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36A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36A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36A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6A9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6A9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6A9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6A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6A9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36A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36A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36A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36A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6A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6A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6A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6A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6A9A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6A9A"/>
  </w:style>
  <w:style w:type="table" w:styleId="Tableauprofessionnel">
    <w:name w:val="Table Professional"/>
    <w:basedOn w:val="TableauNormal"/>
    <w:uiPriority w:val="99"/>
    <w:semiHidden/>
    <w:unhideWhenUsed/>
    <w:rsid w:val="00336A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36A9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36A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36A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6A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3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36A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36A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36A9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336A9A"/>
    <w:pPr>
      <w:spacing w:before="120"/>
    </w:pPr>
    <w:rPr>
      <w:rFonts w:ascii="Georgia" w:eastAsiaTheme="majorEastAsia" w:hAnsi="Georg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36A9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36A9A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36A9A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36A9A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36A9A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36A9A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36A9A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36A9A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36A9A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6A9A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6A9A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iberras\AppData\Roaming\Microsoft\Templates\CV%20moderne%20de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7B4D9BE190432D9425267F7325A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1B4B8-F6DD-43D3-B0C1-DF0C8F9EA46C}"/>
      </w:docPartPr>
      <w:docPartBody>
        <w:p w:rsidR="00DF2EC8" w:rsidRDefault="00F30253">
          <w:pPr>
            <w:pStyle w:val="7C7B4D9BE190432D9425267F7325A5F4"/>
          </w:pPr>
          <w:r w:rsidRPr="009C047D">
            <w:rPr>
              <w:noProof/>
              <w:lang w:bidi="fr-FR"/>
            </w:rPr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1F"/>
    <w:rsid w:val="00135CC3"/>
    <w:rsid w:val="008041AB"/>
    <w:rsid w:val="00B96E64"/>
    <w:rsid w:val="00D97359"/>
    <w:rsid w:val="00DF2EC8"/>
    <w:rsid w:val="00F2051F"/>
    <w:rsid w:val="00F30253"/>
    <w:rsid w:val="00F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3D74BC39824F7B9C2A0D0455327645">
    <w:name w:val="7F3D74BC39824F7B9C2A0D0455327645"/>
  </w:style>
  <w:style w:type="character" w:styleId="Accentuation">
    <w:name w:val="Emphasis"/>
    <w:uiPriority w:val="20"/>
    <w:qFormat/>
    <w:rPr>
      <w:rFonts w:ascii="Georgia" w:hAnsi="Georgia" w:cs="Arial"/>
      <w:color w:val="4472C4" w:themeColor="accent5"/>
    </w:rPr>
  </w:style>
  <w:style w:type="paragraph" w:customStyle="1" w:styleId="205168CF3CB24B26A5859C97B266AF7D">
    <w:name w:val="205168CF3CB24B26A5859C97B266AF7D"/>
  </w:style>
  <w:style w:type="paragraph" w:customStyle="1" w:styleId="7E124E313E714AA3898D4F5222D25508">
    <w:name w:val="7E124E313E714AA3898D4F5222D25508"/>
  </w:style>
  <w:style w:type="paragraph" w:customStyle="1" w:styleId="3A463B3CD9E04C1781AD38F24CF7F00A">
    <w:name w:val="3A463B3CD9E04C1781AD38F24CF7F00A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E8B823BE2FE4CDB98CB7687FA8F7899">
    <w:name w:val="FE8B823BE2FE4CDB98CB7687FA8F7899"/>
  </w:style>
  <w:style w:type="paragraph" w:customStyle="1" w:styleId="5954C2079B7E4C32A653B6D6C2B33403">
    <w:name w:val="5954C2079B7E4C32A653B6D6C2B33403"/>
  </w:style>
  <w:style w:type="paragraph" w:customStyle="1" w:styleId="551106DC35234DD0AB0365530FF25595">
    <w:name w:val="551106DC35234DD0AB0365530FF25595"/>
  </w:style>
  <w:style w:type="paragraph" w:customStyle="1" w:styleId="7C7B4D9BE190432D9425267F7325A5F4">
    <w:name w:val="7C7B4D9BE190432D9425267F7325A5F4"/>
  </w:style>
  <w:style w:type="paragraph" w:customStyle="1" w:styleId="840DA75FA87C4E95947BE267C1EEB9AB">
    <w:name w:val="840DA75FA87C4E95947BE267C1EEB9AB"/>
  </w:style>
  <w:style w:type="paragraph" w:customStyle="1" w:styleId="F3EC592C55754CD7A311B77CEDCBE8A9">
    <w:name w:val="F3EC592C55754CD7A311B77CEDCBE8A9"/>
  </w:style>
  <w:style w:type="paragraph" w:customStyle="1" w:styleId="932CE63D23194658861DE3E301295822">
    <w:name w:val="932CE63D23194658861DE3E301295822"/>
  </w:style>
  <w:style w:type="paragraph" w:customStyle="1" w:styleId="35D4A51572FF46B1AD1C369458C94B98">
    <w:name w:val="35D4A51572FF46B1AD1C369458C94B98"/>
  </w:style>
  <w:style w:type="paragraph" w:customStyle="1" w:styleId="448A995DF8404A1E8561B8D2B75A36AA">
    <w:name w:val="448A995DF8404A1E8561B8D2B75A36AA"/>
  </w:style>
  <w:style w:type="paragraph" w:customStyle="1" w:styleId="B3935F3AA2F74FFA890F4DCCB3FE09D9">
    <w:name w:val="B3935F3AA2F74FFA890F4DCCB3FE09D9"/>
  </w:style>
  <w:style w:type="paragraph" w:customStyle="1" w:styleId="73750697B7334E39A051BDE56A275A74">
    <w:name w:val="73750697B7334E39A051BDE56A275A74"/>
  </w:style>
  <w:style w:type="paragraph" w:customStyle="1" w:styleId="FFD7E470720D41DE95DEE8D5A72B190B">
    <w:name w:val="FFD7E470720D41DE95DEE8D5A72B190B"/>
  </w:style>
  <w:style w:type="paragraph" w:customStyle="1" w:styleId="D5BB75D00A404BDB85BAA546B359654F">
    <w:name w:val="D5BB75D00A404BDB85BAA546B359654F"/>
  </w:style>
  <w:style w:type="paragraph" w:customStyle="1" w:styleId="300F3AE08F2549039035FAB12DD529BE">
    <w:name w:val="300F3AE08F2549039035FAB12DD529BE"/>
  </w:style>
  <w:style w:type="paragraph" w:customStyle="1" w:styleId="0E868D92CDF040CDABF9EB5AB260C5FB">
    <w:name w:val="0E868D92CDF040CDABF9EB5AB260C5FB"/>
  </w:style>
  <w:style w:type="paragraph" w:customStyle="1" w:styleId="AE80B4064DF24AC2A47A5965D044EEE5">
    <w:name w:val="AE80B4064DF24AC2A47A5965D044EEE5"/>
  </w:style>
  <w:style w:type="paragraph" w:customStyle="1" w:styleId="91192A459FE94550AFEB792E9028085B">
    <w:name w:val="91192A459FE94550AFEB792E9028085B"/>
  </w:style>
  <w:style w:type="paragraph" w:customStyle="1" w:styleId="E0BDCA4CE4E54EEBB56C8D78A073B749">
    <w:name w:val="E0BDCA4CE4E54EEBB56C8D78A073B749"/>
  </w:style>
  <w:style w:type="paragraph" w:customStyle="1" w:styleId="677ADCB5854C4817AD320115DFC21A22">
    <w:name w:val="677ADCB5854C4817AD320115DFC21A22"/>
  </w:style>
  <w:style w:type="paragraph" w:customStyle="1" w:styleId="FF9CD0F33C274EB3B5E1D3C3E1329C80">
    <w:name w:val="FF9CD0F33C274EB3B5E1D3C3E1329C80"/>
  </w:style>
  <w:style w:type="paragraph" w:customStyle="1" w:styleId="E2D3C90F87184AF0832B06EEAA60C75D">
    <w:name w:val="E2D3C90F87184AF0832B06EEAA60C75D"/>
  </w:style>
  <w:style w:type="paragraph" w:customStyle="1" w:styleId="59923E452A0448E58EA0245FE56DBAE1">
    <w:name w:val="59923E452A0448E58EA0245FE56DBAE1"/>
  </w:style>
  <w:style w:type="paragraph" w:customStyle="1" w:styleId="BEE76FC6D08545C08B3F20A46E03CFE6">
    <w:name w:val="BEE76FC6D08545C08B3F20A46E03CFE6"/>
  </w:style>
  <w:style w:type="paragraph" w:customStyle="1" w:styleId="5F3368148FCD4BAB9213B7406768205A">
    <w:name w:val="5F3368148FCD4BAB9213B7406768205A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6FA539A313554C92BEA6E46B285F97FC">
    <w:name w:val="6FA539A313554C92BEA6E46B285F97FC"/>
  </w:style>
  <w:style w:type="paragraph" w:customStyle="1" w:styleId="86D45FC869D2455CA5434BAEAF209689">
    <w:name w:val="86D45FC869D2455CA5434BAEAF209689"/>
  </w:style>
  <w:style w:type="paragraph" w:customStyle="1" w:styleId="70E7D46F03034DA19940FDC1D2968F85">
    <w:name w:val="70E7D46F03034DA19940FDC1D2968F85"/>
  </w:style>
  <w:style w:type="paragraph" w:customStyle="1" w:styleId="F4BBCB787DE943EEA499650A5895E4D8">
    <w:name w:val="F4BBCB787DE943EEA499650A5895E4D8"/>
  </w:style>
  <w:style w:type="paragraph" w:customStyle="1" w:styleId="4CFF3661E76149078A20469B6B1E11D3">
    <w:name w:val="4CFF3661E76149078A20469B6B1E11D3"/>
  </w:style>
  <w:style w:type="paragraph" w:customStyle="1" w:styleId="9F7138792448461AB32B5BDB0D08D8C3">
    <w:name w:val="9F7138792448461AB32B5BDB0D08D8C3"/>
    <w:rsid w:val="00F20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de base.dotx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2021-04-14T15:10:00Z</dcterms:created>
  <dcterms:modified xsi:type="dcterms:W3CDTF">2021-04-14T15:10:00Z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