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7.jpeg" ContentType="image/jpeg"/>
  <Override PartName="/word/media/image2.png" ContentType="image/png"/>
  <Override PartName="/word/media/image4.jpeg" ContentType="image/jpeg"/>
  <Override PartName="/word/media/image3.jpeg" ContentType="image/jpeg"/>
  <Override PartName="/word/media/image5.jpeg" ContentType="image/jpeg"/>
  <Override PartName="/word/media/image6.jpeg" ContentType="image/jpeg"/>
  <Override PartName="/word/media/image8.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rFonts w:ascii="Arial" w:hAnsi="Arial" w:eastAsia="Arial" w:cs="Arial"/>
          <w:b/>
          <w:b/>
          <w:color w:val="000000"/>
          <w:sz w:val="24"/>
          <w:szCs w:val="24"/>
        </w:rPr>
      </w:pPr>
      <w:r>
        <w:rPr>
          <w:rFonts w:eastAsia="Arial" w:cs="Arial" w:ascii="Arial" w:hAnsi="Arial"/>
          <w:b/>
          <w:color w:val="000000"/>
          <w:sz w:val="24"/>
          <w:szCs w:val="24"/>
        </w:rPr>
      </w:r>
    </w:p>
    <w:p>
      <w:pPr>
        <w:pStyle w:val="Normal1"/>
        <w:rPr>
          <w:rFonts w:ascii="Arial" w:hAnsi="Arial" w:eastAsia="Arial" w:cs="Arial"/>
          <w:b/>
          <w:b/>
          <w:color w:val="000000"/>
          <w:sz w:val="24"/>
          <w:szCs w:val="24"/>
        </w:rPr>
      </w:pPr>
      <w:r>
        <w:rPr>
          <w:rFonts w:eastAsia="Arial" w:cs="Arial" w:ascii="Arial" w:hAnsi="Arial"/>
          <w:sz w:val="24"/>
          <w:szCs w:val="24"/>
        </w:rPr>
        <w:t>Mise en évidence des traces d'anciennes chaînes de montagne dans le monde et en France à l'aide de cartes géologiques exploitées avec des SIG et d'observations virtuelles de terrain.</w:t>
      </w:r>
    </w:p>
    <w:p>
      <w:pPr>
        <w:pStyle w:val="Normal1"/>
        <w:rPr>
          <w:rFonts w:ascii="Arial" w:hAnsi="Arial" w:eastAsia="Arial" w:cs="Arial"/>
          <w:b/>
          <w:b/>
          <w:color w:val="000000"/>
          <w:sz w:val="24"/>
          <w:szCs w:val="24"/>
        </w:rPr>
      </w:pPr>
      <w:r>
        <w:rPr>
          <w:rFonts w:eastAsia="Arial" w:cs="Arial" w:ascii="Arial" w:hAnsi="Arial"/>
          <w:b/>
          <w:color w:val="000000"/>
          <w:sz w:val="24"/>
          <w:szCs w:val="24"/>
        </w:rPr>
      </w:r>
    </w:p>
    <w:p>
      <w:pPr>
        <w:pStyle w:val="Normal1"/>
        <w:rPr>
          <w:rFonts w:ascii="Arial" w:hAnsi="Arial" w:eastAsia="Arial" w:cs="Arial"/>
          <w:b/>
          <w:b/>
          <w:sz w:val="24"/>
          <w:szCs w:val="24"/>
        </w:rPr>
      </w:pPr>
      <w:r>
        <w:rPr>
          <w:rFonts w:eastAsia="Arial" w:cs="Arial" w:ascii="Arial" w:hAnsi="Arial"/>
          <w:b/>
          <w:color w:val="000000"/>
          <w:sz w:val="24"/>
          <w:szCs w:val="24"/>
        </w:rPr>
        <w:t>1- Titre et auteur</w:t>
      </w:r>
    </w:p>
    <w:p>
      <w:pPr>
        <w:pStyle w:val="Normal1"/>
        <w:rPr>
          <w:rFonts w:ascii="Arial" w:hAnsi="Arial" w:eastAsia="Arial" w:cs="Arial"/>
          <w:sz w:val="24"/>
          <w:szCs w:val="24"/>
        </w:rPr>
      </w:pPr>
      <w:r>
        <w:rPr>
          <w:rFonts w:eastAsia="Arial" w:cs="Arial" w:ascii="Arial" w:hAnsi="Arial"/>
          <w:sz w:val="24"/>
          <w:szCs w:val="24"/>
        </w:rPr>
        <w:t>Les traces d'anciennes chaînes de montagne, Stephan CAMILLO</w:t>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b/>
          <w:b/>
          <w:sz w:val="24"/>
          <w:szCs w:val="24"/>
        </w:rPr>
      </w:pPr>
      <w:r>
        <w:rPr>
          <w:rFonts w:eastAsia="Arial" w:cs="Arial" w:ascii="Arial" w:hAnsi="Arial"/>
          <w:b/>
          <w:color w:val="000000"/>
          <w:sz w:val="24"/>
          <w:szCs w:val="24"/>
        </w:rPr>
        <w:t>2- Cycle et niveau de classe</w:t>
      </w:r>
      <w:r>
        <w:rPr/>
        <w:t xml:space="preserve"> </w:t>
      </w:r>
    </w:p>
    <w:p>
      <w:pPr>
        <w:pStyle w:val="Normal1"/>
        <w:rPr>
          <w:rFonts w:ascii="Arial" w:hAnsi="Arial" w:eastAsia="Arial" w:cs="Arial"/>
          <w:sz w:val="24"/>
          <w:szCs w:val="24"/>
        </w:rPr>
      </w:pPr>
      <w:r>
        <w:rPr>
          <w:rFonts w:eastAsia="Arial" w:cs="Arial" w:ascii="Arial" w:hAnsi="Arial"/>
          <w:sz w:val="24"/>
          <w:szCs w:val="24"/>
        </w:rPr>
        <w:drawing>
          <wp:anchor behindDoc="0" distT="0" distB="0" distL="0" distR="0" simplePos="0" locked="0" layoutInCell="1" allowOverlap="1" relativeHeight="8">
            <wp:simplePos x="0" y="0"/>
            <wp:positionH relativeFrom="column">
              <wp:posOffset>4192905</wp:posOffset>
            </wp:positionH>
            <wp:positionV relativeFrom="paragraph">
              <wp:posOffset>6985</wp:posOffset>
            </wp:positionV>
            <wp:extent cx="152400" cy="152400"/>
            <wp:effectExtent l="0" t="0" r="0" b="0"/>
            <wp:wrapNone/>
            <wp:docPr id="1" name="Image1"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computer"/>
                    <pic:cNvPicPr>
                      <a:picLocks noChangeAspect="1" noChangeArrowheads="1"/>
                    </pic:cNvPicPr>
                  </pic:nvPicPr>
                  <pic:blipFill>
                    <a:blip r:embed="rId2"/>
                    <a:stretch>
                      <a:fillRect/>
                    </a:stretch>
                  </pic:blipFill>
                  <pic:spPr bwMode="auto">
                    <a:xfrm>
                      <a:off x="0" y="0"/>
                      <a:ext cx="152400" cy="152400"/>
                    </a:xfrm>
                    <a:prstGeom prst="rect">
                      <a:avLst/>
                    </a:prstGeom>
                  </pic:spPr>
                </pic:pic>
              </a:graphicData>
            </a:graphic>
          </wp:anchor>
        </w:drawing>
        <w:drawing>
          <wp:anchor behindDoc="0" distT="0" distB="0" distL="0" distR="0" simplePos="0" locked="0" layoutInCell="1" allowOverlap="1" relativeHeight="9">
            <wp:simplePos x="0" y="0"/>
            <wp:positionH relativeFrom="column">
              <wp:posOffset>3984625</wp:posOffset>
            </wp:positionH>
            <wp:positionV relativeFrom="paragraph">
              <wp:posOffset>8255</wp:posOffset>
            </wp:positionV>
            <wp:extent cx="152400" cy="152400"/>
            <wp:effectExtent l="0" t="0" r="0" b="0"/>
            <wp:wrapNone/>
            <wp:docPr id="2" name="image1.png"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computer"/>
                    <pic:cNvPicPr>
                      <a:picLocks noChangeAspect="1" noChangeArrowheads="1"/>
                    </pic:cNvPicPr>
                  </pic:nvPicPr>
                  <pic:blipFill>
                    <a:blip r:embed="rId3"/>
                    <a:stretch>
                      <a:fillRect/>
                    </a:stretch>
                  </pic:blipFill>
                  <pic:spPr bwMode="auto">
                    <a:xfrm>
                      <a:off x="0" y="0"/>
                      <a:ext cx="152400" cy="152400"/>
                    </a:xfrm>
                    <a:prstGeom prst="rect">
                      <a:avLst/>
                    </a:prstGeom>
                  </pic:spPr>
                </pic:pic>
              </a:graphicData>
            </a:graphic>
          </wp:anchor>
        </w:drawing>
      </w:r>
      <w:r>
        <w:rPr>
          <w:rFonts w:eastAsia="Arial" w:cs="Arial" w:ascii="Arial" w:hAnsi="Arial"/>
          <w:sz w:val="24"/>
          <w:szCs w:val="24"/>
        </w:rPr>
        <w:t>Lycée, enseignement de spécialité de terminale (difficulté :          )</w:t>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b/>
          <w:b/>
          <w:sz w:val="24"/>
          <w:szCs w:val="24"/>
        </w:rPr>
      </w:pPr>
      <w:r>
        <w:rPr>
          <w:rFonts w:eastAsia="Arial" w:cs="Arial" w:ascii="Arial" w:hAnsi="Arial"/>
          <w:b/>
          <w:color w:val="000000"/>
          <w:sz w:val="24"/>
          <w:szCs w:val="24"/>
        </w:rPr>
        <w:t>3- Objectifs pédagogiques</w:t>
      </w:r>
    </w:p>
    <w:p>
      <w:pPr>
        <w:pStyle w:val="Normal1"/>
        <w:jc w:val="both"/>
        <w:rPr>
          <w:rFonts w:ascii="Arial" w:hAnsi="Arial" w:eastAsia="Arial" w:cs="Arial"/>
          <w:sz w:val="24"/>
          <w:szCs w:val="24"/>
        </w:rPr>
      </w:pPr>
      <w:r>
        <w:rPr>
          <w:rFonts w:eastAsia="Arial" w:cs="Arial" w:ascii="Arial" w:hAnsi="Arial"/>
          <w:sz w:val="24"/>
          <w:szCs w:val="24"/>
        </w:rPr>
        <w:t>Montrer à l'aide de données cartographiques et de terrains que les continents possèdent des domaines d'âges différents et qu'ils portent des traces d'anciennes chaînes de montagne.</w:t>
      </w:r>
    </w:p>
    <w:p>
      <w:pPr>
        <w:pStyle w:val="Normal1"/>
        <w:jc w:val="both"/>
        <w:rPr>
          <w:rFonts w:ascii="Arial" w:hAnsi="Arial" w:eastAsia="Arial" w:cs="Arial"/>
          <w:sz w:val="24"/>
          <w:szCs w:val="24"/>
        </w:rPr>
      </w:pPr>
      <w:r>
        <w:rPr>
          <w:rFonts w:eastAsia="Arial" w:cs="Arial" w:ascii="Arial" w:hAnsi="Arial"/>
          <w:sz w:val="24"/>
          <w:szCs w:val="24"/>
        </w:rPr>
        <w:drawing>
          <wp:anchor behindDoc="0" distT="0" distB="0" distL="0" distR="0" simplePos="0" locked="0" layoutInCell="1" allowOverlap="1" relativeHeight="7">
            <wp:simplePos x="0" y="0"/>
            <wp:positionH relativeFrom="column">
              <wp:posOffset>191135</wp:posOffset>
            </wp:positionH>
            <wp:positionV relativeFrom="paragraph">
              <wp:posOffset>102235</wp:posOffset>
            </wp:positionV>
            <wp:extent cx="5378450" cy="2473960"/>
            <wp:effectExtent l="0" t="0" r="0" b="0"/>
            <wp:wrapNone/>
            <wp:docPr id="3"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descr=""/>
                    <pic:cNvPicPr>
                      <a:picLocks noChangeAspect="1" noChangeArrowheads="1"/>
                    </pic:cNvPicPr>
                  </pic:nvPicPr>
                  <pic:blipFill>
                    <a:blip r:embed="rId4"/>
                    <a:stretch>
                      <a:fillRect/>
                    </a:stretch>
                  </pic:blipFill>
                  <pic:spPr bwMode="auto">
                    <a:xfrm>
                      <a:off x="0" y="0"/>
                      <a:ext cx="5378450" cy="2473960"/>
                    </a:xfrm>
                    <a:prstGeom prst="rect">
                      <a:avLst/>
                    </a:prstGeom>
                  </pic:spPr>
                </pic:pic>
              </a:graphicData>
            </a:graphic>
          </wp:anchor>
        </w:drawing>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b/>
          <w:b/>
          <w:sz w:val="24"/>
          <w:szCs w:val="24"/>
        </w:rPr>
      </w:pPr>
      <w:r>
        <w:rPr>
          <w:rFonts w:eastAsia="Arial" w:cs="Arial" w:ascii="Arial" w:hAnsi="Arial"/>
          <w:b/>
          <w:color w:val="000000"/>
          <w:sz w:val="24"/>
          <w:szCs w:val="24"/>
        </w:rPr>
        <w:t>4- Compétences et capacités travaillées</w:t>
      </w:r>
    </w:p>
    <w:p>
      <w:pPr>
        <w:pStyle w:val="Normal1"/>
        <w:jc w:val="both"/>
        <w:rPr>
          <w:rFonts w:ascii="Arial" w:hAnsi="Arial" w:eastAsia="Arial" w:cs="Arial"/>
          <w:sz w:val="24"/>
          <w:szCs w:val="24"/>
        </w:rPr>
      </w:pPr>
      <w:r>
        <w:rPr>
          <w:rFonts w:eastAsia="Arial" w:cs="Arial" w:ascii="Arial" w:hAnsi="Arial"/>
          <w:sz w:val="24"/>
          <w:szCs w:val="24"/>
        </w:rPr>
        <w:t>- Utiliser différents SIG pour traiter des bases de données cartographiques</w:t>
      </w:r>
    </w:p>
    <w:p>
      <w:pPr>
        <w:pStyle w:val="Normal1"/>
        <w:jc w:val="both"/>
        <w:rPr>
          <w:rFonts w:ascii="Arial" w:hAnsi="Arial" w:eastAsia="Arial" w:cs="Arial"/>
          <w:sz w:val="24"/>
          <w:szCs w:val="24"/>
        </w:rPr>
      </w:pPr>
      <w:r>
        <w:rPr>
          <w:rFonts w:eastAsia="Arial" w:cs="Arial" w:ascii="Arial" w:hAnsi="Arial"/>
          <w:sz w:val="24"/>
          <w:szCs w:val="24"/>
        </w:rPr>
        <w:t>- Lire/exploiter les cartes géologiques mondiales et de la France</w:t>
      </w:r>
    </w:p>
    <w:p>
      <w:pPr>
        <w:pStyle w:val="Normal1"/>
        <w:jc w:val="both"/>
        <w:rPr>
          <w:rFonts w:ascii="Arial" w:hAnsi="Arial" w:eastAsia="Arial" w:cs="Arial"/>
          <w:sz w:val="24"/>
          <w:szCs w:val="24"/>
        </w:rPr>
      </w:pPr>
      <w:r>
        <w:rPr>
          <w:rFonts w:eastAsia="Arial" w:cs="Arial" w:ascii="Arial" w:hAnsi="Arial"/>
          <w:sz w:val="24"/>
          <w:szCs w:val="24"/>
        </w:rPr>
        <w:t>- Exploiter des informations à partir d'affleurements</w:t>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b/>
          <w:b/>
          <w:sz w:val="24"/>
          <w:szCs w:val="24"/>
        </w:rPr>
      </w:pPr>
      <w:r>
        <w:rPr>
          <w:rFonts w:eastAsia="Arial" w:cs="Arial" w:ascii="Arial" w:hAnsi="Arial"/>
          <w:b/>
          <w:sz w:val="24"/>
          <w:szCs w:val="24"/>
        </w:rPr>
        <w:t>5- Outils numériques - intérêt et limites</w:t>
      </w:r>
    </w:p>
    <w:p>
      <w:pPr>
        <w:pStyle w:val="Normal1"/>
        <w:jc w:val="both"/>
        <w:rPr>
          <w:rFonts w:ascii="Arial" w:hAnsi="Arial" w:eastAsia="Arial" w:cs="Arial"/>
          <w:sz w:val="24"/>
          <w:szCs w:val="24"/>
        </w:rPr>
      </w:pPr>
      <w:r>
        <w:rPr>
          <w:rFonts w:eastAsia="Arial" w:cs="Arial" w:ascii="Arial" w:hAnsi="Arial"/>
          <w:sz w:val="24"/>
          <w:szCs w:val="24"/>
        </w:rPr>
        <w:t>- OneGeology (exploitation de la carte géologique mondiale)</w:t>
      </w:r>
    </w:p>
    <w:p>
      <w:pPr>
        <w:pStyle w:val="Normal1"/>
        <w:jc w:val="both"/>
        <w:rPr>
          <w:rFonts w:ascii="Arial" w:hAnsi="Arial" w:eastAsia="Arial" w:cs="Arial"/>
          <w:sz w:val="24"/>
          <w:szCs w:val="24"/>
        </w:rPr>
      </w:pPr>
      <w:r>
        <w:rPr>
          <w:rFonts w:eastAsia="Arial" w:cs="Arial" w:ascii="Arial" w:hAnsi="Arial"/>
          <w:sz w:val="24"/>
          <w:szCs w:val="24"/>
        </w:rPr>
        <w:t>- InfoTerre (exploitation des cartes géologiques de la France 1/1 000 000 à 1/50 000)</w:t>
      </w:r>
    </w:p>
    <w:p>
      <w:pPr>
        <w:pStyle w:val="Normal1"/>
        <w:jc w:val="both"/>
        <w:rPr>
          <w:rFonts w:ascii="Arial" w:hAnsi="Arial" w:eastAsia="Arial" w:cs="Arial"/>
          <w:sz w:val="24"/>
          <w:szCs w:val="24"/>
        </w:rPr>
      </w:pPr>
      <w:r>
        <w:rPr>
          <w:rFonts w:eastAsia="Arial" w:cs="Arial" w:ascii="Arial" w:hAnsi="Arial"/>
          <w:sz w:val="24"/>
          <w:szCs w:val="24"/>
        </w:rPr>
        <w:t>- Visite virtuelle d'affleurements géologiques et représentation sous application 3D</w:t>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t>L'utilisation des SIG permet à l'élève d'exploiter de nombreuses cartes géologiques et de prendre conscience du niveau de précision de celles-ci à chaque échelle.</w:t>
      </w:r>
    </w:p>
    <w:p>
      <w:pPr>
        <w:pStyle w:val="Normal1"/>
        <w:jc w:val="both"/>
        <w:rPr>
          <w:rFonts w:ascii="Arial" w:hAnsi="Arial" w:eastAsia="Arial" w:cs="Arial"/>
          <w:sz w:val="24"/>
          <w:szCs w:val="24"/>
        </w:rPr>
      </w:pPr>
      <w:r>
        <w:rPr>
          <w:rFonts w:eastAsia="Arial" w:cs="Arial" w:ascii="Arial" w:hAnsi="Arial"/>
          <w:sz w:val="24"/>
          <w:szCs w:val="24"/>
        </w:rPr>
        <w:t>La réalité virtuelle permet de plonger l’élève dans l’environnement des affleurements. L'application 3D permet une vision "réaliste" du volume des roches pour chacun des sites.</w:t>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b/>
          <w:b/>
          <w:color w:val="000000"/>
          <w:sz w:val="24"/>
          <w:szCs w:val="24"/>
        </w:rPr>
      </w:pPr>
      <w:r>
        <w:rPr>
          <w:rFonts w:eastAsia="Arial" w:cs="Arial" w:ascii="Arial" w:hAnsi="Arial"/>
          <w:b/>
          <w:color w:val="000000"/>
          <w:sz w:val="24"/>
          <w:szCs w:val="24"/>
        </w:rPr>
      </w:r>
      <w:r>
        <w:br w:type="page"/>
      </w:r>
    </w:p>
    <w:p>
      <w:pPr>
        <w:pStyle w:val="Normal1"/>
        <w:rPr>
          <w:rFonts w:ascii="Arial" w:hAnsi="Arial" w:eastAsia="Arial" w:cs="Arial"/>
          <w:b/>
          <w:b/>
          <w:sz w:val="24"/>
          <w:szCs w:val="24"/>
        </w:rPr>
      </w:pPr>
      <w:r>
        <w:rPr>
          <w:rFonts w:eastAsia="Arial" w:cs="Arial" w:ascii="Arial" w:hAnsi="Arial"/>
          <w:b/>
          <w:color w:val="000000"/>
          <w:sz w:val="24"/>
          <w:szCs w:val="24"/>
        </w:rPr>
        <w:t>6 – Présentation de la séance (organisation, consignes et supports)</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single"/>
          <w:shd w:fill="auto" w:val="clear"/>
          <w:vertAlign w:val="baseline"/>
        </w:rPr>
        <w:t>Organisation</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Les élèves prennent succinctement connaissance de ce qu'est une carte géologique et des différents types de roches qui y sont représentés. Ils prennent ensuite connaissance des différentes orogenèses qui ont existées.</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L'exploitation du SIG </w:t>
      </w: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OneGeology</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permet de visualiser les différentes roches au niveau mondial ainsi que de retrouver les traces des différentes orogenèses.</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drawing>
          <wp:anchor behindDoc="0" distT="0" distB="0" distL="0" distR="0" simplePos="0" locked="0" layoutInCell="1" allowOverlap="1" relativeHeight="6">
            <wp:simplePos x="0" y="0"/>
            <wp:positionH relativeFrom="column">
              <wp:posOffset>42545</wp:posOffset>
            </wp:positionH>
            <wp:positionV relativeFrom="paragraph">
              <wp:posOffset>128905</wp:posOffset>
            </wp:positionV>
            <wp:extent cx="5675630" cy="2908300"/>
            <wp:effectExtent l="0" t="0" r="0" b="0"/>
            <wp:wrapNone/>
            <wp:docPr id="4" name="image4.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g" descr=""/>
                    <pic:cNvPicPr>
                      <a:picLocks noChangeAspect="1" noChangeArrowheads="1"/>
                    </pic:cNvPicPr>
                  </pic:nvPicPr>
                  <pic:blipFill>
                    <a:blip r:embed="rId5"/>
                    <a:stretch>
                      <a:fillRect/>
                    </a:stretch>
                  </pic:blipFill>
                  <pic:spPr bwMode="auto">
                    <a:xfrm>
                      <a:off x="0" y="0"/>
                      <a:ext cx="5675630" cy="2908300"/>
                    </a:xfrm>
                    <a:prstGeom prst="rect">
                      <a:avLst/>
                    </a:prstGeom>
                  </pic:spPr>
                </pic:pic>
              </a:graphicData>
            </a:graphic>
          </wp:anchor>
        </w:drawing>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Les élèves vont ensuite rechercher des traces d'orogenèses au niveau de la France à l'aide des cartes géologiques (1/1 000 000 et 1/50 000) exploitées avec </w:t>
      </w: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InfoTerre</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Deux sites leur sont proposés : le massif des Ecrins dans les Alpes et le massif du Sidobre au sud du Massif central.</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drawing>
          <wp:anchor behindDoc="0" distT="0" distB="0" distL="0" distR="0" simplePos="0" locked="0" layoutInCell="1" allowOverlap="1" relativeHeight="4">
            <wp:simplePos x="0" y="0"/>
            <wp:positionH relativeFrom="column">
              <wp:posOffset>3066415</wp:posOffset>
            </wp:positionH>
            <wp:positionV relativeFrom="paragraph">
              <wp:posOffset>9525</wp:posOffset>
            </wp:positionV>
            <wp:extent cx="2694305" cy="1984375"/>
            <wp:effectExtent l="0" t="0" r="0" b="0"/>
            <wp:wrapNone/>
            <wp:docPr id="5"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g" descr=""/>
                    <pic:cNvPicPr>
                      <a:picLocks noChangeAspect="1" noChangeArrowheads="1"/>
                    </pic:cNvPicPr>
                  </pic:nvPicPr>
                  <pic:blipFill>
                    <a:blip r:embed="rId6"/>
                    <a:stretch>
                      <a:fillRect/>
                    </a:stretch>
                  </pic:blipFill>
                  <pic:spPr bwMode="auto">
                    <a:xfrm>
                      <a:off x="0" y="0"/>
                      <a:ext cx="2694305" cy="1984375"/>
                    </a:xfrm>
                    <a:prstGeom prst="rect">
                      <a:avLst/>
                    </a:prstGeom>
                  </pic:spPr>
                </pic:pic>
              </a:graphicData>
            </a:graphic>
          </wp:anchor>
        </w:drawing>
        <w:drawing>
          <wp:anchor behindDoc="0" distT="0" distB="0" distL="0" distR="0" simplePos="0" locked="0" layoutInCell="1" allowOverlap="1" relativeHeight="5">
            <wp:simplePos x="0" y="0"/>
            <wp:positionH relativeFrom="column">
              <wp:posOffset>14605</wp:posOffset>
            </wp:positionH>
            <wp:positionV relativeFrom="paragraph">
              <wp:posOffset>9525</wp:posOffset>
            </wp:positionV>
            <wp:extent cx="2861310" cy="2020570"/>
            <wp:effectExtent l="0" t="0" r="0" b="0"/>
            <wp:wrapNone/>
            <wp:docPr id="6" name="image6.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g" descr=""/>
                    <pic:cNvPicPr>
                      <a:picLocks noChangeAspect="1" noChangeArrowheads="1"/>
                    </pic:cNvPicPr>
                  </pic:nvPicPr>
                  <pic:blipFill>
                    <a:blip r:embed="rId7"/>
                    <a:stretch>
                      <a:fillRect/>
                    </a:stretch>
                  </pic:blipFill>
                  <pic:spPr bwMode="auto">
                    <a:xfrm>
                      <a:off x="0" y="0"/>
                      <a:ext cx="2861310" cy="2020570"/>
                    </a:xfrm>
                    <a:prstGeom prst="rect">
                      <a:avLst/>
                    </a:prstGeom>
                  </pic:spPr>
                </pic:pic>
              </a:graphicData>
            </a:graphic>
          </wp:anchor>
        </w:drawing>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t>L'exploitation des cartes géologiques permet de mettre en évidence la présence de plutons granitiques caractéristiques d'un épaississement de la croûte continentale sous l'effet d'une collision et donc de la formation d'une chaîne de montagne. La datation des orogenèses est ensuite possible à l'aide de la légende des cartes.</w:t>
      </w:r>
    </w:p>
    <w:p>
      <w:pPr>
        <w:pStyle w:val="Normal1"/>
        <w:jc w:val="both"/>
        <w:rPr>
          <w:rFonts w:ascii="Arial" w:hAnsi="Arial" w:eastAsia="Arial" w:cs="Arial"/>
          <w:sz w:val="24"/>
          <w:szCs w:val="24"/>
        </w:rPr>
      </w:pPr>
      <w:r>
        <w:rPr>
          <w:rFonts w:eastAsia="Arial" w:cs="Arial" w:ascii="Arial" w:hAnsi="Arial"/>
          <w:sz w:val="24"/>
          <w:szCs w:val="24"/>
        </w:rPr>
      </w:r>
    </w:p>
    <w:p>
      <w:pPr>
        <w:pStyle w:val="Normal1"/>
        <w:jc w:val="both"/>
        <w:rPr>
          <w:rFonts w:ascii="Arial" w:hAnsi="Arial" w:eastAsia="Arial" w:cs="Arial"/>
          <w:sz w:val="24"/>
          <w:szCs w:val="24"/>
        </w:rPr>
      </w:pPr>
      <w:r>
        <w:rPr>
          <w:rFonts w:eastAsia="Arial" w:cs="Arial" w:ascii="Arial" w:hAnsi="Arial"/>
          <w:sz w:val="24"/>
          <w:szCs w:val="24"/>
        </w:rPr>
        <w:t>La visite virtuelle et les observations 3D des affleurements permettent de traiter l'exemple du massif du Sidobre de manière approfondie : mise en évidence du pluton granitique et de sa mise en place au sein des cornéennes.</w:t>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sz w:val="24"/>
          <w:szCs w:val="24"/>
        </w:rPr>
      </w:pPr>
      <w:r>
        <w:rPr>
          <w:rFonts w:eastAsia="Arial" w:cs="Arial" w:ascii="Arial" w:hAnsi="Arial"/>
          <w:sz w:val="24"/>
          <w:szCs w:val="24"/>
        </w:rPr>
        <w:drawing>
          <wp:anchor behindDoc="0" distT="0" distB="0" distL="0" distR="0" simplePos="0" locked="0" layoutInCell="1" allowOverlap="1" relativeHeight="2">
            <wp:simplePos x="0" y="0"/>
            <wp:positionH relativeFrom="column">
              <wp:posOffset>3039745</wp:posOffset>
            </wp:positionH>
            <wp:positionV relativeFrom="paragraph">
              <wp:posOffset>635</wp:posOffset>
            </wp:positionV>
            <wp:extent cx="3115945" cy="2163445"/>
            <wp:effectExtent l="0" t="0" r="0" b="0"/>
            <wp:wrapNone/>
            <wp:docPr id="7" name="image5.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jpg" descr=""/>
                    <pic:cNvPicPr>
                      <a:picLocks noChangeAspect="1" noChangeArrowheads="1"/>
                    </pic:cNvPicPr>
                  </pic:nvPicPr>
                  <pic:blipFill>
                    <a:blip r:embed="rId8"/>
                    <a:srcRect l="3286" t="0" r="3493" b="0"/>
                    <a:stretch>
                      <a:fillRect/>
                    </a:stretch>
                  </pic:blipFill>
                  <pic:spPr bwMode="auto">
                    <a:xfrm>
                      <a:off x="0" y="0"/>
                      <a:ext cx="3115945" cy="2163445"/>
                    </a:xfrm>
                    <a:prstGeom prst="rect">
                      <a:avLst/>
                    </a:prstGeom>
                  </pic:spPr>
                </pic:pic>
              </a:graphicData>
            </a:graphic>
          </wp:anchor>
        </w:drawing>
        <w:drawing>
          <wp:anchor behindDoc="0" distT="0" distB="0" distL="0" distR="0" simplePos="0" locked="0" layoutInCell="1" allowOverlap="1" relativeHeight="3">
            <wp:simplePos x="0" y="0"/>
            <wp:positionH relativeFrom="column">
              <wp:posOffset>6985</wp:posOffset>
            </wp:positionH>
            <wp:positionV relativeFrom="paragraph">
              <wp:posOffset>635</wp:posOffset>
            </wp:positionV>
            <wp:extent cx="2971800" cy="2159000"/>
            <wp:effectExtent l="0" t="0" r="0" b="0"/>
            <wp:wrapNone/>
            <wp:docPr id="8" name="image7.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g" descr=""/>
                    <pic:cNvPicPr>
                      <a:picLocks noChangeAspect="1" noChangeArrowheads="1"/>
                    </pic:cNvPicPr>
                  </pic:nvPicPr>
                  <pic:blipFill>
                    <a:blip r:embed="rId9"/>
                    <a:stretch>
                      <a:fillRect/>
                    </a:stretch>
                  </pic:blipFill>
                  <pic:spPr bwMode="auto">
                    <a:xfrm>
                      <a:off x="0" y="0"/>
                      <a:ext cx="2971800" cy="2159000"/>
                    </a:xfrm>
                    <a:prstGeom prst="rect">
                      <a:avLst/>
                    </a:prstGeom>
                  </pic:spPr>
                </pic:pic>
              </a:graphicData>
            </a:graphic>
          </wp:anchor>
        </w:drawing>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sz w:val="24"/>
          <w:szCs w:val="24"/>
        </w:rPr>
      </w:pPr>
      <w:r>
        <w:rPr>
          <w:rFonts w:eastAsia="Arial" w:cs="Arial" w:ascii="Arial" w:hAnsi="Arial"/>
          <w:sz w:val="24"/>
          <w:szCs w:val="24"/>
          <w:u w:val="single"/>
        </w:rPr>
        <w:t>Consigne</w:t>
      </w:r>
      <w:r>
        <w:rPr>
          <w:rFonts w:eastAsia="Arial" w:cs="Arial" w:ascii="Arial" w:hAnsi="Arial"/>
          <w:sz w:val="24"/>
          <w:szCs w:val="24"/>
        </w:rPr>
        <w:t xml:space="preserve"> : Justifier l'existence d'anciennes chaînes de montagnes sur Terre, formées sur des périodes d'âges différentes.</w:t>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sz w:val="24"/>
          <w:szCs w:val="24"/>
        </w:rPr>
      </w:pPr>
      <w:r>
        <w:rPr>
          <w:rFonts w:eastAsia="Arial" w:cs="Arial" w:ascii="Arial" w:hAnsi="Arial"/>
          <w:sz w:val="24"/>
          <w:szCs w:val="24"/>
          <w:u w:val="single"/>
        </w:rPr>
        <w:t>Supports</w:t>
      </w:r>
      <w:r>
        <w:rPr>
          <w:rFonts w:eastAsia="Arial" w:cs="Arial" w:ascii="Arial" w:hAnsi="Arial"/>
          <w:sz w:val="24"/>
          <w:szCs w:val="24"/>
        </w:rPr>
        <w:t xml:space="preserve"> :</w:t>
      </w:r>
    </w:p>
    <w:p>
      <w:pPr>
        <w:pStyle w:val="Normal1"/>
        <w:rPr>
          <w:rFonts w:ascii="Arial" w:hAnsi="Arial" w:eastAsia="Arial" w:cs="Arial"/>
          <w:sz w:val="24"/>
          <w:szCs w:val="24"/>
        </w:rPr>
      </w:pPr>
      <w:r>
        <w:rPr>
          <w:rFonts w:eastAsia="Arial" w:cs="Arial" w:ascii="Arial" w:hAnsi="Arial"/>
          <w:sz w:val="24"/>
          <w:szCs w:val="24"/>
        </w:rPr>
        <w:t xml:space="preserve">  </w:t>
      </w:r>
      <w:r>
        <w:rPr>
          <w:rFonts w:eastAsia="Arial" w:cs="Arial" w:ascii="Arial" w:hAnsi="Arial"/>
          <w:sz w:val="24"/>
          <w:szCs w:val="24"/>
        </w:rPr>
        <w:t>- Fiche d'activité élève avec les consignes</w:t>
      </w:r>
    </w:p>
    <w:p>
      <w:pPr>
        <w:pStyle w:val="Normal1"/>
        <w:rPr>
          <w:rFonts w:ascii="Arial" w:hAnsi="Arial" w:eastAsia="Arial" w:cs="Arial"/>
          <w:sz w:val="24"/>
          <w:szCs w:val="24"/>
        </w:rPr>
      </w:pPr>
      <w:r>
        <w:rPr>
          <w:rFonts w:eastAsia="Arial" w:cs="Arial" w:ascii="Arial" w:hAnsi="Arial"/>
          <w:sz w:val="24"/>
          <w:szCs w:val="24"/>
        </w:rPr>
        <w:t xml:space="preserve">  </w:t>
      </w:r>
      <w:r>
        <w:rPr>
          <w:rFonts w:eastAsia="Arial" w:cs="Arial" w:ascii="Arial" w:hAnsi="Arial"/>
          <w:sz w:val="24"/>
          <w:szCs w:val="24"/>
        </w:rPr>
        <w:t>- Fiche Annexes comportant les protocoles pour les documents 2 et 3 (+ version avec photographies si les sites de visite virtuelle et d'affichage 3D dysfonctionnent le jour de la séance)</w:t>
      </w:r>
    </w:p>
    <w:p>
      <w:pPr>
        <w:pStyle w:val="Normal1"/>
        <w:rPr>
          <w:rFonts w:ascii="Arial" w:hAnsi="Arial" w:eastAsia="Arial" w:cs="Arial"/>
          <w:sz w:val="24"/>
          <w:szCs w:val="24"/>
        </w:rPr>
      </w:pPr>
      <w:r>
        <w:rPr>
          <w:rFonts w:eastAsia="Arial" w:cs="Arial" w:ascii="Arial" w:hAnsi="Arial"/>
          <w:sz w:val="24"/>
          <w:szCs w:val="24"/>
        </w:rPr>
        <w:t xml:space="preserve">  </w:t>
      </w:r>
      <w:r>
        <w:rPr>
          <w:rFonts w:eastAsia="Arial" w:cs="Arial" w:ascii="Arial" w:hAnsi="Arial"/>
          <w:sz w:val="24"/>
          <w:szCs w:val="24"/>
        </w:rPr>
        <w:t>- Fiches techniques OneGeology et InfoTerre</w:t>
      </w:r>
    </w:p>
    <w:p>
      <w:pPr>
        <w:pStyle w:val="Normal1"/>
        <w:rPr>
          <w:rFonts w:ascii="Arial" w:hAnsi="Arial" w:eastAsia="Arial" w:cs="Arial"/>
          <w:sz w:val="24"/>
          <w:szCs w:val="24"/>
        </w:rPr>
      </w:pPr>
      <w:r>
        <w:rPr>
          <w:rFonts w:eastAsia="Arial" w:cs="Arial" w:ascii="Arial" w:hAnsi="Arial"/>
          <w:sz w:val="24"/>
          <w:szCs w:val="24"/>
        </w:rPr>
        <w:t xml:space="preserve">  </w:t>
      </w:r>
      <w:r>
        <w:rPr>
          <w:rFonts w:eastAsia="Arial" w:cs="Arial" w:ascii="Arial" w:hAnsi="Arial"/>
          <w:sz w:val="24"/>
          <w:szCs w:val="24"/>
        </w:rPr>
        <w:t>- Echelle chronostratigraphique</w:t>
      </w:r>
    </w:p>
    <w:p>
      <w:pPr>
        <w:pStyle w:val="Normal1"/>
        <w:rPr>
          <w:rFonts w:ascii="Arial" w:hAnsi="Arial" w:eastAsia="Arial" w:cs="Arial"/>
          <w:sz w:val="24"/>
          <w:szCs w:val="24"/>
        </w:rPr>
      </w:pPr>
      <w:r>
        <w:rPr>
          <w:rFonts w:eastAsia="Arial" w:cs="Arial" w:ascii="Arial" w:hAnsi="Arial"/>
          <w:sz w:val="24"/>
          <w:szCs w:val="24"/>
        </w:rPr>
        <w:t xml:space="preserve">  </w:t>
      </w:r>
      <w:r>
        <w:rPr>
          <w:rFonts w:eastAsia="Arial" w:cs="Arial" w:ascii="Arial" w:hAnsi="Arial"/>
          <w:sz w:val="24"/>
          <w:szCs w:val="24"/>
        </w:rPr>
        <w:t>- Légende de la carte géologique de France au 1/1 000 000</w:t>
      </w:r>
    </w:p>
    <w:p>
      <w:pPr>
        <w:pStyle w:val="Normal1"/>
        <w:rPr>
          <w:rFonts w:ascii="Arial" w:hAnsi="Arial" w:eastAsia="Arial" w:cs="Arial"/>
          <w:sz w:val="24"/>
          <w:szCs w:val="24"/>
          <w:u w:val="single"/>
        </w:rPr>
      </w:pPr>
      <w:r>
        <w:rPr>
          <w:rFonts w:eastAsia="Arial" w:cs="Arial" w:ascii="Arial" w:hAnsi="Arial"/>
          <w:sz w:val="24"/>
          <w:szCs w:val="24"/>
        </w:rPr>
        <w:t xml:space="preserve">  </w:t>
      </w:r>
      <w:r>
        <w:rPr>
          <w:rFonts w:eastAsia="Arial" w:cs="Arial" w:ascii="Arial" w:hAnsi="Arial"/>
          <w:sz w:val="24"/>
          <w:szCs w:val="24"/>
        </w:rPr>
        <w:t xml:space="preserve">- Lien vers les fichiers de réalité virtuelle / 3D : </w:t>
      </w:r>
      <w:hyperlink r:id="rId10">
        <w:r>
          <w:rPr>
            <w:rFonts w:eastAsia="Arial" w:cs="Arial" w:ascii="Arial" w:hAnsi="Arial"/>
            <w:color w:val="0000FF"/>
            <w:sz w:val="24"/>
            <w:szCs w:val="24"/>
            <w:u w:val="single"/>
          </w:rPr>
          <w:t>http://camillo.svt.free.fr/RV/VisiteVirtuelle.php?loc=SidobreVabre</w:t>
        </w:r>
      </w:hyperlink>
      <w:r>
        <w:rPr>
          <w:rFonts w:eastAsia="Arial" w:cs="Arial" w:ascii="Arial" w:hAnsi="Arial"/>
          <w:sz w:val="24"/>
          <w:szCs w:val="24"/>
        </w:rPr>
        <w:t xml:space="preserve"> (visite virtuelle)</w:t>
      </w:r>
    </w:p>
    <w:p>
      <w:pPr>
        <w:pStyle w:val="Normal1"/>
        <w:rPr>
          <w:rFonts w:ascii="Arial" w:hAnsi="Arial" w:eastAsia="Arial" w:cs="Arial"/>
          <w:sz w:val="24"/>
          <w:szCs w:val="24"/>
        </w:rPr>
      </w:pPr>
      <w:hyperlink r:id="rId11">
        <w:r>
          <w:rPr>
            <w:rFonts w:eastAsia="Arial" w:cs="Arial" w:ascii="Arial" w:hAnsi="Arial"/>
            <w:color w:val="0000FF"/>
            <w:sz w:val="24"/>
            <w:szCs w:val="24"/>
            <w:u w:val="single"/>
          </w:rPr>
          <w:t>http://camillo.svt.free.fr/RV/Objet3D.php?obj=SidobreVabreA1</w:t>
        </w:r>
      </w:hyperlink>
      <w:r>
        <w:rPr>
          <w:rFonts w:eastAsia="Arial" w:cs="Arial" w:ascii="Arial" w:hAnsi="Arial"/>
          <w:sz w:val="24"/>
          <w:szCs w:val="24"/>
        </w:rPr>
        <w:t xml:space="preserve"> (granite)</w:t>
      </w:r>
    </w:p>
    <w:p>
      <w:pPr>
        <w:pStyle w:val="Normal1"/>
        <w:rPr>
          <w:rFonts w:ascii="Arial" w:hAnsi="Arial" w:eastAsia="Arial" w:cs="Arial"/>
          <w:sz w:val="24"/>
          <w:szCs w:val="24"/>
        </w:rPr>
      </w:pPr>
      <w:hyperlink r:id="rId12">
        <w:r>
          <w:rPr>
            <w:rFonts w:eastAsia="Arial" w:cs="Arial" w:ascii="Arial" w:hAnsi="Arial"/>
            <w:color w:val="0000FF"/>
            <w:sz w:val="24"/>
            <w:szCs w:val="24"/>
            <w:u w:val="single"/>
          </w:rPr>
          <w:t>http://camillo.svt.free.fr/RV/Objet3D.php?obj=SidobreVabreA3</w:t>
        </w:r>
      </w:hyperlink>
      <w:r>
        <w:rPr>
          <w:rFonts w:eastAsia="Arial" w:cs="Arial" w:ascii="Arial" w:hAnsi="Arial"/>
          <w:sz w:val="24"/>
          <w:szCs w:val="24"/>
        </w:rPr>
        <w:t xml:space="preserve"> (contact cornéennes - granite)</w:t>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b/>
          <w:b/>
          <w:sz w:val="24"/>
          <w:szCs w:val="24"/>
        </w:rPr>
      </w:pPr>
      <w:r>
        <w:rPr>
          <w:rFonts w:eastAsia="Arial" w:cs="Arial" w:ascii="Arial" w:hAnsi="Arial"/>
          <w:sz w:val="24"/>
          <w:szCs w:val="24"/>
          <w:u w:val="single"/>
        </w:rPr>
        <w:t>Productions d'élèves :</w:t>
      </w:r>
    </w:p>
    <w:p>
      <w:pPr>
        <w:pStyle w:val="Normal1"/>
        <w:rPr>
          <w:rFonts w:ascii="Arial" w:hAnsi="Arial" w:eastAsia="Arial" w:cs="Arial"/>
          <w:sz w:val="24"/>
          <w:szCs w:val="24"/>
        </w:rPr>
      </w:pPr>
      <w:r>
        <w:rPr>
          <w:rFonts w:eastAsia="Arial" w:cs="Arial" w:ascii="Arial" w:hAnsi="Arial"/>
          <w:sz w:val="24"/>
          <w:szCs w:val="24"/>
        </w:rPr>
        <w:t xml:space="preserve"> </w:t>
      </w:r>
      <w:r>
        <w:rPr>
          <w:rFonts w:eastAsia="Arial" w:cs="Arial" w:ascii="Arial" w:hAnsi="Arial"/>
          <w:sz w:val="24"/>
          <w:szCs w:val="24"/>
        </w:rPr>
        <w:t xml:space="preserve">/ </w:t>
      </w:r>
    </w:p>
    <w:p>
      <w:pPr>
        <w:pStyle w:val="Normal1"/>
        <w:rPr>
          <w:rFonts w:ascii="Arial" w:hAnsi="Arial" w:eastAsia="Arial" w:cs="Arial"/>
          <w:b/>
          <w:b/>
          <w:color w:val="000000"/>
          <w:sz w:val="24"/>
          <w:szCs w:val="24"/>
        </w:rPr>
      </w:pPr>
      <w:r>
        <w:rPr>
          <w:rFonts w:eastAsia="Arial" w:cs="Arial" w:ascii="Arial" w:hAnsi="Arial"/>
          <w:b/>
          <w:color w:val="000000"/>
          <w:sz w:val="24"/>
          <w:szCs w:val="24"/>
        </w:rPr>
      </w:r>
      <w:r>
        <w:br w:type="page"/>
      </w:r>
    </w:p>
    <w:p>
      <w:pPr>
        <w:pStyle w:val="Normal1"/>
        <w:rPr>
          <w:rFonts w:ascii="Arial" w:hAnsi="Arial" w:eastAsia="Arial" w:cs="Arial"/>
          <w:b/>
          <w:b/>
          <w:sz w:val="24"/>
          <w:szCs w:val="24"/>
        </w:rPr>
      </w:pPr>
      <w:r>
        <w:rPr>
          <w:rFonts w:eastAsia="Arial" w:cs="Arial" w:ascii="Arial" w:hAnsi="Arial"/>
          <w:b/>
          <w:color w:val="000000"/>
          <w:sz w:val="24"/>
          <w:szCs w:val="24"/>
        </w:rPr>
        <w:t>7- Bilan et retour des élèves</w:t>
      </w:r>
    </w:p>
    <w:p>
      <w:pPr>
        <w:pStyle w:val="Normal1"/>
        <w:rPr>
          <w:rFonts w:ascii="Arial" w:hAnsi="Arial" w:eastAsia="Arial" w:cs="Arial"/>
          <w:sz w:val="24"/>
          <w:szCs w:val="24"/>
        </w:rPr>
      </w:pPr>
      <w:r>
        <w:rPr>
          <w:rFonts w:eastAsia="Arial" w:cs="Arial" w:ascii="Arial" w:hAnsi="Arial"/>
          <w:sz w:val="24"/>
          <w:szCs w:val="24"/>
        </w:rPr>
        <w:t>L'exploitation des cartes géologiques (mondiales et de la France) avec des logiciels en ligne permet aux élèves de se familiariser avec les SIG.</w:t>
      </w:r>
    </w:p>
    <w:p>
      <w:pPr>
        <w:pStyle w:val="Normal1"/>
        <w:rPr>
          <w:rFonts w:ascii="Arial" w:hAnsi="Arial" w:eastAsia="Arial" w:cs="Arial"/>
          <w:sz w:val="24"/>
          <w:szCs w:val="24"/>
        </w:rPr>
      </w:pPr>
      <w:r>
        <w:rPr>
          <w:rFonts w:eastAsia="Arial" w:cs="Arial" w:ascii="Arial" w:hAnsi="Arial"/>
          <w:sz w:val="24"/>
          <w:szCs w:val="24"/>
        </w:rPr>
        <w:t>L’immersion en réalité virtuelle permet de capter l’attention des élèves et de leur permettre de se rendre mieux compte de l'environnement des affleurements. Il permet également de susciter leur curiosité envers ces sites.</w:t>
      </w:r>
    </w:p>
    <w:p>
      <w:pPr>
        <w:pStyle w:val="Normal1"/>
        <w:rPr>
          <w:rFonts w:ascii="Arial" w:hAnsi="Arial" w:eastAsia="Arial" w:cs="Arial"/>
          <w:sz w:val="24"/>
          <w:szCs w:val="24"/>
        </w:rPr>
      </w:pPr>
      <w:r>
        <w:rPr>
          <w:rFonts w:eastAsia="Arial" w:cs="Arial" w:ascii="Arial" w:hAnsi="Arial"/>
          <w:sz w:val="24"/>
          <w:szCs w:val="24"/>
        </w:rPr>
        <w:t>La visualisation des sites en trois dimensions permet de prendre davantage conscience du volume des roches.</w:t>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b/>
          <w:b/>
          <w:sz w:val="24"/>
          <w:szCs w:val="24"/>
        </w:rPr>
      </w:pPr>
      <w:r>
        <w:rPr>
          <w:rFonts w:eastAsia="Arial" w:cs="Arial" w:ascii="Arial" w:hAnsi="Arial"/>
          <w:b/>
          <w:sz w:val="24"/>
          <w:szCs w:val="24"/>
        </w:rPr>
        <w:t>8- Pour aller plus loin / Liens</w:t>
      </w:r>
    </w:p>
    <w:p>
      <w:pPr>
        <w:pStyle w:val="Normal1"/>
        <w:rPr>
          <w:rFonts w:ascii="Arial" w:hAnsi="Arial" w:eastAsia="Arial" w:cs="Arial"/>
          <w:sz w:val="24"/>
          <w:szCs w:val="24"/>
        </w:rPr>
      </w:pPr>
      <w:r>
        <w:rPr>
          <w:rFonts w:eastAsia="Arial" w:cs="Arial" w:ascii="Arial" w:hAnsi="Arial"/>
          <w:sz w:val="24"/>
          <w:szCs w:val="24"/>
        </w:rPr>
        <w:t>La visite virtuelle, comme la visualisation en 3D des affleurements, peuvent être réalisées avec un casque de réalité virtuelle. Cela permet de rendre l'immersion encore plus réaliste.</w:t>
      </w:r>
    </w:p>
    <w:sectPr>
      <w:type w:val="nextPage"/>
      <w:pgSz w:w="11906" w:h="16838"/>
      <w:pgMar w:left="1417" w:right="1417" w:header="0" w:top="851" w:footer="0" w:bottom="851"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8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fr-FR" w:eastAsia="zh-CN" w:bidi="hi-IN"/>
      </w:rPr>
    </w:rPrDefault>
    <w:pPrDefault>
      <w:pPr>
        <w:suppressAutoHyphens w:val="true"/>
      </w:pPr>
    </w:pPrDefault>
  </w:docDefaults>
  <w:style w:type="paragraph" w:styleId="Normal" w:default="1">
    <w:name w:val="Normal"/>
    <w:qFormat/>
    <w:pPr>
      <w:widowControl/>
      <w:bidi w:val="0"/>
      <w:spacing w:before="0" w:after="0"/>
      <w:jc w:val="left"/>
    </w:pPr>
    <w:rPr>
      <w:rFonts w:ascii="Calibri" w:hAnsi="Calibri" w:eastAsia="Calibri" w:cs="Calibri"/>
      <w:color w:val="auto"/>
      <w:kern w:val="0"/>
      <w:sz w:val="22"/>
      <w:szCs w:val="22"/>
      <w:lang w:val="fr-FR" w:eastAsia="zh-CN" w:bidi="hi-IN"/>
    </w:rPr>
  </w:style>
  <w:style w:type="paragraph" w:styleId="Titre1">
    <w:name w:val="Heading 1"/>
    <w:basedOn w:val="Normal1"/>
    <w:next w:val="Normal1"/>
    <w:qFormat/>
    <w:pPr>
      <w:keepNext w:val="true"/>
      <w:keepLines/>
      <w:spacing w:lineRule="auto" w:line="240" w:before="480" w:after="120"/>
    </w:pPr>
    <w:rPr>
      <w:b/>
      <w:sz w:val="48"/>
      <w:szCs w:val="48"/>
    </w:rPr>
  </w:style>
  <w:style w:type="paragraph" w:styleId="Titre2">
    <w:name w:val="Heading 2"/>
    <w:basedOn w:val="Normal1"/>
    <w:next w:val="Normal1"/>
    <w:qFormat/>
    <w:pPr>
      <w:keepNext w:val="true"/>
      <w:keepLines/>
      <w:spacing w:lineRule="auto" w:line="240" w:before="360" w:after="80"/>
    </w:pPr>
    <w:rPr>
      <w:b/>
      <w:sz w:val="36"/>
      <w:szCs w:val="36"/>
    </w:rPr>
  </w:style>
  <w:style w:type="paragraph" w:styleId="Titre3">
    <w:name w:val="Heading 3"/>
    <w:basedOn w:val="Normal1"/>
    <w:next w:val="Normal1"/>
    <w:qFormat/>
    <w:pPr>
      <w:keepNext w:val="true"/>
      <w:keepLines/>
      <w:spacing w:lineRule="auto" w:line="240" w:before="280" w:after="80"/>
    </w:pPr>
    <w:rPr>
      <w:b/>
      <w:sz w:val="28"/>
      <w:szCs w:val="28"/>
    </w:rPr>
  </w:style>
  <w:style w:type="paragraph" w:styleId="Titre4">
    <w:name w:val="Heading 4"/>
    <w:basedOn w:val="Normal1"/>
    <w:next w:val="Normal1"/>
    <w:qFormat/>
    <w:pPr>
      <w:keepNext w:val="true"/>
      <w:keepLines/>
      <w:spacing w:lineRule="auto" w:line="240" w:before="240" w:after="40"/>
    </w:pPr>
    <w:rPr>
      <w:b/>
      <w:sz w:val="24"/>
      <w:szCs w:val="24"/>
    </w:rPr>
  </w:style>
  <w:style w:type="paragraph" w:styleId="Titre5">
    <w:name w:val="Heading 5"/>
    <w:basedOn w:val="Normal1"/>
    <w:next w:val="Normal1"/>
    <w:qFormat/>
    <w:pPr>
      <w:keepNext w:val="true"/>
      <w:keepLines/>
      <w:spacing w:lineRule="auto" w:line="240" w:before="220" w:after="40"/>
    </w:pPr>
    <w:rPr>
      <w:b/>
      <w:sz w:val="22"/>
      <w:szCs w:val="22"/>
    </w:rPr>
  </w:style>
  <w:style w:type="paragraph" w:styleId="Titre6">
    <w:name w:val="Heading 6"/>
    <w:basedOn w:val="Normal1"/>
    <w:next w:val="Normal1"/>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LienInternet">
    <w:name w:val="Lien Internet"/>
    <w:uiPriority w:val="99"/>
    <w:rsid w:val="00167cf5"/>
    <w:rPr>
      <w:color w:val="0000FF"/>
      <w:u w:val="single"/>
    </w:rPr>
  </w:style>
  <w:style w:type="character" w:styleId="LienInternetvisit">
    <w:name w:val="Lien Internet visité"/>
    <w:basedOn w:val="DefaultParagraphFont"/>
    <w:uiPriority w:val="99"/>
    <w:semiHidden/>
    <w:unhideWhenUsed/>
    <w:rsid w:val="007638f7"/>
    <w:rPr>
      <w:color w:val="954F72" w:themeColor="followedHyperlink"/>
      <w:u w:val="single"/>
    </w:rPr>
  </w:style>
  <w:style w:type="character" w:styleId="Annotationreference">
    <w:name w:val="annotation reference"/>
    <w:basedOn w:val="DefaultParagraphFont"/>
    <w:uiPriority w:val="99"/>
    <w:semiHidden/>
    <w:unhideWhenUsed/>
    <w:qFormat/>
    <w:rsid w:val="00d01450"/>
    <w:rPr>
      <w:sz w:val="16"/>
      <w:szCs w:val="16"/>
    </w:rPr>
  </w:style>
  <w:style w:type="character" w:styleId="CommentaireCar" w:customStyle="1">
    <w:name w:val="Commentaire Car"/>
    <w:basedOn w:val="DefaultParagraphFont"/>
    <w:link w:val="Commentaire"/>
    <w:uiPriority w:val="99"/>
    <w:semiHidden/>
    <w:qFormat/>
    <w:rsid w:val="00d01450"/>
    <w:rPr>
      <w:sz w:val="20"/>
      <w:szCs w:val="20"/>
    </w:rPr>
  </w:style>
  <w:style w:type="character" w:styleId="ObjetducommentaireCar" w:customStyle="1">
    <w:name w:val="Objet du commentaire Car"/>
    <w:basedOn w:val="CommentaireCar"/>
    <w:link w:val="Objetducommentaire"/>
    <w:uiPriority w:val="99"/>
    <w:semiHidden/>
    <w:qFormat/>
    <w:rsid w:val="00d01450"/>
    <w:rPr>
      <w:b/>
      <w:bCs/>
      <w:sz w:val="20"/>
      <w:szCs w:val="20"/>
    </w:rPr>
  </w:style>
  <w:style w:type="character" w:styleId="UnresolvedMention">
    <w:name w:val="Unresolved Mention"/>
    <w:basedOn w:val="DefaultParagraphFont"/>
    <w:uiPriority w:val="99"/>
    <w:semiHidden/>
    <w:unhideWhenUsed/>
    <w:qFormat/>
    <w:rsid w:val="00fd4a90"/>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1" w:default="1">
    <w:name w:val="LO-normal"/>
    <w:qFormat/>
    <w:pPr>
      <w:widowControl/>
      <w:bidi w:val="0"/>
      <w:spacing w:before="0" w:after="0"/>
      <w:jc w:val="left"/>
    </w:pPr>
    <w:rPr>
      <w:rFonts w:ascii="Calibri" w:hAnsi="Calibri" w:eastAsia="Calibri" w:cs="Calibri"/>
      <w:color w:val="auto"/>
      <w:kern w:val="0"/>
      <w:sz w:val="22"/>
      <w:szCs w:val="22"/>
      <w:lang w:val="fr-FR" w:eastAsia="zh-CN" w:bidi="hi-IN"/>
    </w:rPr>
  </w:style>
  <w:style w:type="paragraph" w:styleId="Titreprincipal">
    <w:name w:val="Title"/>
    <w:basedOn w:val="Normal1"/>
    <w:next w:val="Normal1"/>
    <w:qFormat/>
    <w:pPr>
      <w:keepNext w:val="true"/>
      <w:keepLines/>
      <w:spacing w:lineRule="auto" w:line="240" w:before="480" w:after="120"/>
    </w:pPr>
    <w:rPr>
      <w:b/>
      <w:sz w:val="72"/>
      <w:szCs w:val="72"/>
    </w:rPr>
  </w:style>
  <w:style w:type="paragraph" w:styleId="NormalWeb">
    <w:name w:val="Normal (Web)"/>
    <w:basedOn w:val="Normal1"/>
    <w:uiPriority w:val="99"/>
    <w:semiHidden/>
    <w:unhideWhenUsed/>
    <w:qFormat/>
    <w:rsid w:val="00c43976"/>
    <w:pPr>
      <w:spacing w:beforeAutospacing="1" w:afterAutospacing="1"/>
    </w:pPr>
    <w:rPr>
      <w:rFonts w:ascii="Times New Roman" w:hAnsi="Times New Roman" w:eastAsia="Times New Roman" w:cs="Times New Roman"/>
      <w:sz w:val="24"/>
      <w:szCs w:val="24"/>
      <w:lang w:eastAsia="fr-FR"/>
    </w:rPr>
  </w:style>
  <w:style w:type="paragraph" w:styleId="Standard" w:customStyle="1">
    <w:name w:val="Standard"/>
    <w:uiPriority w:val="99"/>
    <w:qFormat/>
    <w:rsid w:val="00c43976"/>
    <w:pPr>
      <w:widowControl/>
      <w:suppressAutoHyphens w:val="true"/>
      <w:bidi w:val="0"/>
      <w:spacing w:before="0" w:after="0"/>
      <w:jc w:val="left"/>
      <w:textAlignment w:val="baseline"/>
    </w:pPr>
    <w:rPr>
      <w:rFonts w:ascii="Times New Roman" w:hAnsi="Times New Roman" w:eastAsia="Times New Roman" w:cs="Times New Roman"/>
      <w:color w:val="000000"/>
      <w:kern w:val="2"/>
      <w:sz w:val="20"/>
      <w:szCs w:val="20"/>
      <w:lang w:eastAsia="fr-FR" w:val="fr-FR" w:bidi="hi-IN"/>
    </w:rPr>
  </w:style>
  <w:style w:type="paragraph" w:styleId="ListParagraph">
    <w:name w:val="List Paragraph"/>
    <w:basedOn w:val="Normal1"/>
    <w:uiPriority w:val="34"/>
    <w:qFormat/>
    <w:rsid w:val="00642684"/>
    <w:pPr>
      <w:spacing w:before="0" w:after="0"/>
      <w:ind w:left="720" w:hanging="0"/>
      <w:contextualSpacing/>
    </w:pPr>
    <w:rPr/>
  </w:style>
  <w:style w:type="paragraph" w:styleId="Annotationtext">
    <w:name w:val="annotation text"/>
    <w:basedOn w:val="Normal1"/>
    <w:link w:val="CommentaireCar"/>
    <w:uiPriority w:val="99"/>
    <w:semiHidden/>
    <w:unhideWhenUsed/>
    <w:qFormat/>
    <w:rsid w:val="00d01450"/>
    <w:pPr/>
    <w:rPr>
      <w:sz w:val="20"/>
      <w:szCs w:val="20"/>
    </w:rPr>
  </w:style>
  <w:style w:type="paragraph" w:styleId="Annotationsubject">
    <w:name w:val="annotation subject"/>
    <w:basedOn w:val="Annotationtext"/>
    <w:next w:val="Annotationtext"/>
    <w:link w:val="ObjetducommentaireCar"/>
    <w:uiPriority w:val="99"/>
    <w:semiHidden/>
    <w:unhideWhenUsed/>
    <w:qFormat/>
    <w:rsid w:val="00d01450"/>
    <w:pPr/>
    <w:rPr>
      <w:b/>
      <w:bCs/>
    </w:rPr>
  </w:style>
  <w:style w:type="paragraph" w:styleId="Soustitr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hyperlink" Target="http://camillo.svt.free.fr/RV/VisiteVirtuelle.php?loc=SidobreVabre" TargetMode="External"/><Relationship Id="rId11" Type="http://schemas.openxmlformats.org/officeDocument/2006/relationships/hyperlink" Target="http://camillo.svt.free.fr/RV/Objet3D.php?obj=SidobreVabreA1" TargetMode="External"/><Relationship Id="rId12" Type="http://schemas.openxmlformats.org/officeDocument/2006/relationships/hyperlink" Target="http://camillo.svt.free.fr/RV/Objet3D.php?obj=SidobreVabreA3"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sGckTVq45AiqRjpEUb/fp1Ovjhg==">AMUW2mX03dW0XMbdE6c8VIys8/BBA+4ayRnsryjkozImL9DISbukEpRzT1ErcZA/zuaYf61fAhpDgk9/c78wlLSZ1Kqd2sDBgXvBvfzrKgKigRNHmashXGE=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LibreOffice/6.4.4.2$Windows_X86_64 LibreOffice_project/3d775be2011f3886db32dfd395a6a6d1ca2630ff</Application>
  <Pages>6</Pages>
  <Words>620</Words>
  <Characters>3631</Characters>
  <CharactersWithSpaces>4235</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2018-03-22T17:27:00Z</dcterms:created>
  <dc:creator>SC</dc:creator>
  <dc:description/>
  <dc:language>fr-FR</dc:language>
  <cp:lastModifiedBy/>
  <cp:revision>0</cp:revision>
  <dc:subject/>
  <dc:title/>
</cp:coreProperties>
</file>