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hd w:fill="4c4c4c" w:val="clear"/>
        <w:spacing w:after="0" w:before="0" w:lineRule="auto"/>
        <w:ind w:left="0" w:right="0" w:firstLine="0"/>
        <w:jc w:val="left"/>
        <w:rPr>
          <w:rFonts w:ascii="Arial" w:cs="Arial" w:eastAsia="Arial" w:hAnsi="Arial"/>
          <w:sz w:val="22"/>
          <w:szCs w:val="22"/>
        </w:rPr>
      </w:pPr>
      <w:r w:rsidDel="00000000" w:rsidR="00000000" w:rsidRPr="00000000">
        <w:rPr>
          <w:sz w:val="22"/>
          <w:szCs w:val="22"/>
          <w:rtl w:val="0"/>
        </w:rPr>
        <w:t xml:space="preserve"> L’IA, c’est quoi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3533775</wp:posOffset>
            </wp:positionH>
            <wp:positionV relativeFrom="paragraph">
              <wp:posOffset>114300</wp:posOffset>
            </wp:positionV>
            <wp:extent cx="3517582" cy="3526719"/>
            <wp:effectExtent b="0" l="0" r="0" t="0"/>
            <wp:wrapNone/>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517582" cy="3526719"/>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sz w:val="10"/>
          <w:szCs w:val="10"/>
        </w:rPr>
      </w:pPr>
      <w:r w:rsidDel="00000000" w:rsidR="00000000" w:rsidRPr="00000000">
        <w:rPr>
          <w:rtl w:val="0"/>
        </w:rPr>
      </w:r>
      <w:r w:rsidDel="00000000" w:rsidR="00000000" w:rsidRPr="00000000">
        <w:drawing>
          <wp:anchor allowOverlap="1" behindDoc="0" distB="0" distT="0" distL="0" distR="107950" hidden="0" layoutInCell="1" locked="0" relativeHeight="0" simplePos="0">
            <wp:simplePos x="0" y="0"/>
            <wp:positionH relativeFrom="column">
              <wp:posOffset>-42862</wp:posOffset>
            </wp:positionH>
            <wp:positionV relativeFrom="paragraph">
              <wp:posOffset>20334</wp:posOffset>
            </wp:positionV>
            <wp:extent cx="647700" cy="680720"/>
            <wp:effectExtent b="0" l="0" r="0" t="0"/>
            <wp:wrapSquare wrapText="bothSides" distB="0" distT="0" distL="0" distR="10795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47700" cy="680720"/>
                    </a:xfrm>
                    <a:prstGeom prst="rect"/>
                    <a:ln/>
                  </pic:spPr>
                </pic:pic>
              </a:graphicData>
            </a:graphic>
          </wp:anchor>
        </w:drawing>
      </w:r>
    </w:p>
    <w:p w:rsidR="00000000" w:rsidDel="00000000" w:rsidP="00000000" w:rsidRDefault="00000000" w:rsidRPr="00000000" w14:paraId="00000003">
      <w:pPr>
        <w:pageBreakBefore w:val="0"/>
        <w:ind w:right="4533.779527559056"/>
        <w:rPr>
          <w:rFonts w:ascii="Arial" w:cs="Arial" w:eastAsia="Arial" w:hAnsi="Arial"/>
          <w:sz w:val="22"/>
          <w:szCs w:val="22"/>
        </w:rPr>
      </w:pPr>
      <w:r w:rsidDel="00000000" w:rsidR="00000000" w:rsidRPr="00000000">
        <w:rPr>
          <w:rFonts w:ascii="Arial" w:cs="Arial" w:eastAsia="Arial" w:hAnsi="Arial"/>
          <w:sz w:val="22"/>
          <w:szCs w:val="22"/>
          <w:rtl w:val="0"/>
        </w:rPr>
        <w:t xml:space="preserve">L’intelligence artificielle n’existe pas… </w:t>
      </w:r>
    </w:p>
    <w:p w:rsidR="00000000" w:rsidDel="00000000" w:rsidP="00000000" w:rsidRDefault="00000000" w:rsidRPr="00000000" w14:paraId="00000004">
      <w:pPr>
        <w:pageBreakBefore w:val="0"/>
        <w:ind w:right="4675.511811023623"/>
        <w:rPr>
          <w:rFonts w:ascii="Arial" w:cs="Arial" w:eastAsia="Arial" w:hAnsi="Arial"/>
          <w:sz w:val="22"/>
          <w:szCs w:val="22"/>
        </w:rPr>
      </w:pPr>
      <w:r w:rsidDel="00000000" w:rsidR="00000000" w:rsidRPr="00000000">
        <w:rPr>
          <w:rFonts w:ascii="Arial" w:cs="Arial" w:eastAsia="Arial" w:hAnsi="Arial"/>
          <w:sz w:val="22"/>
          <w:szCs w:val="22"/>
          <w:rtl w:val="0"/>
        </w:rPr>
        <w:t xml:space="preserve">Toutefois, la puissance combinée des </w:t>
      </w:r>
      <w:r w:rsidDel="00000000" w:rsidR="00000000" w:rsidRPr="00000000">
        <w:rPr>
          <w:rFonts w:ascii="Arial" w:cs="Arial" w:eastAsia="Arial" w:hAnsi="Arial"/>
          <w:b w:val="1"/>
          <w:sz w:val="22"/>
          <w:szCs w:val="22"/>
          <w:rtl w:val="0"/>
        </w:rPr>
        <w:t xml:space="preserve">données </w:t>
      </w:r>
      <w:r w:rsidDel="00000000" w:rsidR="00000000" w:rsidRPr="00000000">
        <w:rPr>
          <w:rFonts w:ascii="Arial" w:cs="Arial" w:eastAsia="Arial" w:hAnsi="Arial"/>
          <w:sz w:val="22"/>
          <w:szCs w:val="22"/>
          <w:rtl w:val="0"/>
        </w:rPr>
        <w:t xml:space="preserve">disponibles, d’</w:t>
      </w:r>
      <w:r w:rsidDel="00000000" w:rsidR="00000000" w:rsidRPr="00000000">
        <w:rPr>
          <w:rFonts w:ascii="Arial" w:cs="Arial" w:eastAsia="Arial" w:hAnsi="Arial"/>
          <w:b w:val="1"/>
          <w:sz w:val="22"/>
          <w:szCs w:val="22"/>
          <w:rtl w:val="0"/>
        </w:rPr>
        <w:t xml:space="preserve">algorithmes</w:t>
      </w:r>
      <w:r w:rsidDel="00000000" w:rsidR="00000000" w:rsidRPr="00000000">
        <w:rPr>
          <w:rFonts w:ascii="Arial" w:cs="Arial" w:eastAsia="Arial" w:hAnsi="Arial"/>
          <w:sz w:val="22"/>
          <w:szCs w:val="22"/>
          <w:rtl w:val="0"/>
        </w:rPr>
        <w:t xml:space="preserve"> et la grande capacité de calcul des </w:t>
      </w:r>
      <w:r w:rsidDel="00000000" w:rsidR="00000000" w:rsidRPr="00000000">
        <w:rPr>
          <w:rFonts w:ascii="Arial" w:cs="Arial" w:eastAsia="Arial" w:hAnsi="Arial"/>
          <w:b w:val="1"/>
          <w:sz w:val="22"/>
          <w:szCs w:val="22"/>
          <w:rtl w:val="0"/>
        </w:rPr>
        <w:t xml:space="preserve">machines </w:t>
      </w:r>
      <w:r w:rsidDel="00000000" w:rsidR="00000000" w:rsidRPr="00000000">
        <w:rPr>
          <w:rFonts w:ascii="Arial" w:cs="Arial" w:eastAsia="Arial" w:hAnsi="Arial"/>
          <w:sz w:val="22"/>
          <w:szCs w:val="22"/>
          <w:rtl w:val="0"/>
        </w:rPr>
        <w:t xml:space="preserve">permettent de créer des systèmes capables de prendre des décisions et de résoudre des problèmes qu’on pensait réservés jusqu’à présent aux humains. </w:t>
      </w:r>
    </w:p>
    <w:p w:rsidR="00000000" w:rsidDel="00000000" w:rsidP="00000000" w:rsidRDefault="00000000" w:rsidRPr="00000000" w14:paraId="00000005">
      <w:pPr>
        <w:pageBreakBefore w:val="0"/>
        <w:ind w:right="4958.976377952757"/>
        <w:rPr>
          <w:rFonts w:ascii="Arial" w:cs="Arial" w:eastAsia="Arial" w:hAnsi="Arial"/>
          <w:sz w:val="22"/>
          <w:szCs w:val="22"/>
        </w:rPr>
      </w:pPr>
      <w:r w:rsidDel="00000000" w:rsidR="00000000" w:rsidRPr="00000000">
        <w:rPr>
          <w:rFonts w:ascii="Arial" w:cs="Arial" w:eastAsia="Arial" w:hAnsi="Arial"/>
          <w:sz w:val="22"/>
          <w:szCs w:val="22"/>
          <w:rtl w:val="0"/>
        </w:rPr>
        <w:t xml:space="preserve">Voici ci-contre les </w:t>
      </w:r>
      <w:r w:rsidDel="00000000" w:rsidR="00000000" w:rsidRPr="00000000">
        <w:rPr>
          <w:rFonts w:ascii="Arial" w:cs="Arial" w:eastAsia="Arial" w:hAnsi="Arial"/>
          <w:b w:val="1"/>
          <w:sz w:val="22"/>
          <w:szCs w:val="22"/>
          <w:rtl w:val="0"/>
        </w:rPr>
        <w:t xml:space="preserve">5 principes du </w:t>
      </w:r>
      <w:r w:rsidDel="00000000" w:rsidR="00000000" w:rsidRPr="00000000">
        <w:rPr>
          <w:rFonts w:ascii="Arial" w:cs="Arial" w:eastAsia="Arial" w:hAnsi="Arial"/>
          <w:b w:val="1"/>
          <w:sz w:val="22"/>
          <w:szCs w:val="22"/>
          <w:rtl w:val="0"/>
        </w:rPr>
        <w:t xml:space="preserve">fonctionnement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du concept d'intelligence artificielle inventé en 1956.</w:t>
      </w:r>
    </w:p>
    <w:p w:rsidR="00000000" w:rsidDel="00000000" w:rsidP="00000000" w:rsidRDefault="00000000" w:rsidRPr="00000000" w14:paraId="00000006">
      <w:pPr>
        <w:pageBreakBefore w:val="0"/>
        <w:jc w:val="center"/>
        <w:rPr>
          <w:rFonts w:ascii="Arial" w:cs="Arial" w:eastAsia="Arial" w:hAnsi="Arial"/>
          <w:i w:val="1"/>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222402</wp:posOffset>
            </wp:positionV>
            <wp:extent cx="900000" cy="900000"/>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900000" cy="900000"/>
                    </a:xfrm>
                    <a:prstGeom prst="rect"/>
                    <a:ln/>
                  </pic:spPr>
                </pic:pic>
              </a:graphicData>
            </a:graphic>
          </wp:anchor>
        </w:drawing>
      </w:r>
    </w:p>
    <w:p w:rsidR="00000000" w:rsidDel="00000000" w:rsidP="00000000" w:rsidRDefault="00000000" w:rsidRPr="00000000" w14:paraId="00000007">
      <w:pPr>
        <w:pageBreakBefore w:val="0"/>
        <w:ind w:right="5242.440944881891"/>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Pour découvrir l’IA et son fonctionnement en vidéo :</w:t>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495300</wp:posOffset>
            </wp:positionV>
            <wp:extent cx="1149668" cy="466299"/>
            <wp:effectExtent b="0" l="0" r="0" t="0"/>
            <wp:wrapNone/>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49668" cy="466299"/>
                    </a:xfrm>
                    <a:prstGeom prst="rect"/>
                    <a:ln/>
                  </pic:spPr>
                </pic:pic>
              </a:graphicData>
            </a:graphic>
          </wp:anchor>
        </w:drawing>
      </w:r>
    </w:p>
    <w:p w:rsidR="00000000" w:rsidDel="00000000" w:rsidP="00000000" w:rsidRDefault="00000000" w:rsidRPr="00000000" w14:paraId="00000008">
      <w:pPr>
        <w:pageBreakBefore w:val="0"/>
        <w:ind w:right="5242.440944881891"/>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pageBreakBefore w:val="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A">
      <w:pPr>
        <w:pageBreakBefore w:val="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B">
      <w:pPr>
        <w:pageBreakBefore w:val="0"/>
        <w:jc w:val="left"/>
        <w:rPr>
          <w:rFonts w:ascii="Arial" w:cs="Arial" w:eastAsia="Arial" w:hAnsi="Arial"/>
          <w:i w:val="1"/>
          <w:sz w:val="6"/>
          <w:szCs w:val="6"/>
        </w:rPr>
      </w:pPr>
      <w:r w:rsidDel="00000000" w:rsidR="00000000" w:rsidRPr="00000000">
        <w:rPr>
          <w:rtl w:val="0"/>
        </w:rPr>
      </w:r>
    </w:p>
    <w:p w:rsidR="00000000" w:rsidDel="00000000" w:rsidP="00000000" w:rsidRDefault="00000000" w:rsidRPr="00000000" w14:paraId="0000000C">
      <w:pPr>
        <w:pStyle w:val="Heading1"/>
        <w:spacing w:after="0" w:before="0" w:lineRule="auto"/>
        <w:ind w:firstLine="0"/>
        <w:rPr>
          <w:sz w:val="22"/>
          <w:szCs w:val="22"/>
        </w:rPr>
      </w:pPr>
      <w:bookmarkStart w:colFirst="0" w:colLast="0" w:name="_smpojsstq76i" w:id="0"/>
      <w:bookmarkEnd w:id="0"/>
      <w:r w:rsidDel="00000000" w:rsidR="00000000" w:rsidRPr="00000000">
        <w:rPr>
          <w:sz w:val="22"/>
          <w:szCs w:val="22"/>
          <w:rtl w:val="0"/>
        </w:rPr>
        <w:t xml:space="preserve">Les domaines d’application</w:t>
      </w:r>
    </w:p>
    <w:p w:rsidR="00000000" w:rsidDel="00000000" w:rsidP="00000000" w:rsidRDefault="00000000" w:rsidRPr="00000000" w14:paraId="0000000D">
      <w:pPr>
        <w:spacing w:line="240" w:lineRule="auto"/>
        <w:rPr>
          <w:rFonts w:ascii="Arial" w:cs="Arial" w:eastAsia="Arial" w:hAnsi="Arial"/>
          <w:sz w:val="4"/>
          <w:szCs w:val="4"/>
        </w:rPr>
      </w:pPr>
      <w:r w:rsidDel="00000000" w:rsidR="00000000" w:rsidRPr="00000000">
        <w:rPr>
          <w:rtl w:val="0"/>
        </w:rPr>
      </w:r>
      <w:r w:rsidDel="00000000" w:rsidR="00000000" w:rsidRPr="00000000">
        <w:drawing>
          <wp:anchor allowOverlap="1" behindDoc="0" distB="0" distT="0" distL="0" distR="107950" hidden="0" layoutInCell="1" locked="0" relativeHeight="0" simplePos="0">
            <wp:simplePos x="0" y="0"/>
            <wp:positionH relativeFrom="column">
              <wp:posOffset>0</wp:posOffset>
            </wp:positionH>
            <wp:positionV relativeFrom="paragraph">
              <wp:posOffset>120650</wp:posOffset>
            </wp:positionV>
            <wp:extent cx="647700" cy="680720"/>
            <wp:effectExtent b="0" l="0" r="0" t="0"/>
            <wp:wrapSquare wrapText="bothSides" distB="0" distT="0" distL="0" distR="10795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47700" cy="680720"/>
                    </a:xfrm>
                    <a:prstGeom prst="rect"/>
                    <a:ln/>
                  </pic:spPr>
                </pic:pic>
              </a:graphicData>
            </a:graphic>
          </wp:anchor>
        </w:drawing>
      </w:r>
    </w:p>
    <w:p w:rsidR="00000000" w:rsidDel="00000000" w:rsidP="00000000" w:rsidRDefault="00000000" w:rsidRPr="00000000" w14:paraId="0000000E">
      <w:pPr>
        <w:spacing w:line="240" w:lineRule="auto"/>
        <w:ind w:right="-1.6535433070862382"/>
        <w:rPr>
          <w:rFonts w:ascii="Arial" w:cs="Arial" w:eastAsia="Arial" w:hAnsi="Arial"/>
          <w:sz w:val="22"/>
          <w:szCs w:val="22"/>
        </w:rPr>
      </w:pPr>
      <w:r w:rsidDel="00000000" w:rsidR="00000000" w:rsidRPr="00000000">
        <w:rPr>
          <w:rFonts w:ascii="Arial" w:cs="Arial" w:eastAsia="Arial" w:hAnsi="Arial"/>
          <w:sz w:val="22"/>
          <w:szCs w:val="22"/>
          <w:rtl w:val="0"/>
        </w:rPr>
        <w:t xml:space="preserve">L’intelligence artificielle fait aujourd’hui plus que jamais partie de notre vie de tous les jours. De la santé aux transports, en passant par la communication et le sport, de nombreux secteurs tirent avantage de l’IA et de ses capacités.</w:t>
      </w:r>
    </w:p>
    <w:p w:rsidR="00000000" w:rsidDel="00000000" w:rsidP="00000000" w:rsidRDefault="00000000" w:rsidRPr="00000000" w14:paraId="0000000F">
      <w:pPr>
        <w:ind w:right="1132.2047244094488"/>
        <w:jc w:val="left"/>
        <w:rPr>
          <w:rFonts w:ascii="Arial" w:cs="Arial" w:eastAsia="Arial" w:hAnsi="Arial"/>
          <w:sz w:val="22"/>
          <w:szCs w:val="22"/>
        </w:rPr>
      </w:pPr>
      <w:r w:rsidDel="00000000" w:rsidR="00000000" w:rsidRPr="00000000">
        <w:rPr>
          <w:rFonts w:ascii="Arial" w:cs="Arial" w:eastAsia="Arial" w:hAnsi="Arial"/>
          <w:i w:val="1"/>
          <w:sz w:val="22"/>
          <w:szCs w:val="22"/>
          <w:rtl w:val="0"/>
        </w:rPr>
        <w:t xml:space="preserve">Exemples : une journée de Julia avec l’IA</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-304319</wp:posOffset>
            </wp:positionH>
            <wp:positionV relativeFrom="paragraph">
              <wp:posOffset>257175</wp:posOffset>
            </wp:positionV>
            <wp:extent cx="7452131" cy="4183311"/>
            <wp:effectExtent b="0" l="0" r="0" t="0"/>
            <wp:wrapNone/>
            <wp:docPr id="3" name="image12.png"/>
            <a:graphic>
              <a:graphicData uri="http://schemas.openxmlformats.org/drawingml/2006/picture">
                <pic:pic>
                  <pic:nvPicPr>
                    <pic:cNvPr id="0" name="image12.png"/>
                    <pic:cNvPicPr preferRelativeResize="0"/>
                  </pic:nvPicPr>
                  <pic:blipFill>
                    <a:blip r:embed="rId10"/>
                    <a:srcRect b="11775" l="0" r="0" t="13467"/>
                    <a:stretch>
                      <a:fillRect/>
                    </a:stretch>
                  </pic:blipFill>
                  <pic:spPr>
                    <a:xfrm>
                      <a:off x="0" y="0"/>
                      <a:ext cx="7452131" cy="4183311"/>
                    </a:xfrm>
                    <a:prstGeom prst="rect"/>
                    <a:ln/>
                  </pic:spPr>
                </pic:pic>
              </a:graphicData>
            </a:graphic>
          </wp:anchor>
        </w:drawing>
      </w:r>
    </w:p>
    <w:p w:rsidR="00000000" w:rsidDel="00000000" w:rsidP="00000000" w:rsidRDefault="00000000" w:rsidRPr="00000000" w14:paraId="00000010">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ind w:right="6801.496062992127"/>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pStyle w:val="Heading1"/>
        <w:spacing w:after="0" w:before="0" w:lineRule="auto"/>
        <w:ind w:firstLine="0"/>
        <w:rPr>
          <w:sz w:val="22"/>
          <w:szCs w:val="22"/>
        </w:rPr>
      </w:pPr>
      <w:bookmarkStart w:colFirst="0" w:colLast="0" w:name="_63nhlkpiwddp" w:id="1"/>
      <w:bookmarkEnd w:id="1"/>
      <w:r w:rsidDel="00000000" w:rsidR="00000000" w:rsidRPr="00000000">
        <w:rPr>
          <w:sz w:val="22"/>
          <w:szCs w:val="22"/>
          <w:rtl w:val="0"/>
        </w:rPr>
        <w:t xml:space="preserve"> Le processus d’apprentissage machine</w:t>
      </w:r>
    </w:p>
    <w:p w:rsidR="00000000" w:rsidDel="00000000" w:rsidP="00000000" w:rsidRDefault="00000000" w:rsidRPr="00000000" w14:paraId="0000001F">
      <w:pPr>
        <w:rPr>
          <w:rFonts w:ascii="Arial" w:cs="Arial" w:eastAsia="Arial" w:hAnsi="Arial"/>
          <w:sz w:val="4"/>
          <w:szCs w:val="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wp:posOffset>
            </wp:positionH>
            <wp:positionV relativeFrom="paragraph">
              <wp:posOffset>88900</wp:posOffset>
            </wp:positionV>
            <wp:extent cx="647700" cy="658495"/>
            <wp:effectExtent b="0" l="0" r="0" t="0"/>
            <wp:wrapSquare wrapText="bothSides" distB="0" distT="0" distL="0" distR="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47700" cy="658495"/>
                    </a:xfrm>
                    <a:prstGeom prst="rect"/>
                    <a:ln/>
                  </pic:spPr>
                </pic:pic>
              </a:graphicData>
            </a:graphic>
          </wp:anchor>
        </w:drawing>
      </w:r>
    </w:p>
    <w:p w:rsidR="00000000" w:rsidDel="00000000" w:rsidP="00000000" w:rsidRDefault="00000000" w:rsidRPr="00000000" w14:paraId="00000020">
      <w:pPr>
        <w:rPr>
          <w:rFonts w:ascii="Arial" w:cs="Arial" w:eastAsia="Arial" w:hAnsi="Arial"/>
          <w:sz w:val="22"/>
          <w:szCs w:val="22"/>
        </w:rPr>
      </w:pPr>
      <w:r w:rsidDel="00000000" w:rsidR="00000000" w:rsidRPr="00000000">
        <w:rPr>
          <w:rFonts w:ascii="Arial" w:cs="Arial" w:eastAsia="Arial" w:hAnsi="Arial"/>
          <w:sz w:val="22"/>
          <w:szCs w:val="22"/>
          <w:rtl w:val="0"/>
        </w:rPr>
        <w:t xml:space="preserve">Lorsqu’on parle d'Intelligence Artificielle, il est plus précis de considérer 2 sous-domaines plus spécifiques de l'IA : l’Apprentissage machine (Machine Learning) et l'Apprentissage en profondeur (Deep </w:t>
      </w:r>
      <w:r w:rsidDel="00000000" w:rsidR="00000000" w:rsidRPr="00000000">
        <w:rPr>
          <w:rFonts w:ascii="Arial" w:cs="Arial" w:eastAsia="Arial" w:hAnsi="Arial"/>
          <w:sz w:val="22"/>
          <w:szCs w:val="22"/>
          <w:rtl w:val="0"/>
        </w:rPr>
        <w:t xml:space="preserve">Learning</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1">
      <w:pPr>
        <w:pageBreakBefore w:val="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Apprentissage Machine</w:t>
      </w:r>
      <w:r w:rsidDel="00000000" w:rsidR="00000000" w:rsidRPr="00000000">
        <w:rPr>
          <w:rFonts w:ascii="Arial" w:cs="Arial" w:eastAsia="Arial" w:hAnsi="Arial"/>
          <w:sz w:val="22"/>
          <w:szCs w:val="22"/>
          <w:rtl w:val="0"/>
        </w:rPr>
        <w:t xml:space="preserve"> : Système qui permet d’analyser des données (images, sons, texte, grandeurs physiques, …) et de prendre des décisions prédictives avec un certain taux de confiance.</w:t>
      </w:r>
    </w:p>
    <w:p w:rsidR="00000000" w:rsidDel="00000000" w:rsidP="00000000" w:rsidRDefault="00000000" w:rsidRPr="00000000" w14:paraId="00000022">
      <w:pPr>
        <w:pageBreakBefore w:val="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Exemple : voici le principe de fonctionnement simplifié pour la détection d’un chien et d’un chat.</w:t>
      </w:r>
    </w:p>
    <w:p w:rsidR="00000000" w:rsidDel="00000000" w:rsidP="00000000" w:rsidRDefault="00000000" w:rsidRPr="00000000" w14:paraId="00000023">
      <w:pPr>
        <w:pageBreakBefore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105362" cy="2878645"/>
            <wp:effectExtent b="0" l="0" r="0" t="0"/>
            <wp:docPr id="13" name="image10.png"/>
            <a:graphic>
              <a:graphicData uri="http://schemas.openxmlformats.org/drawingml/2006/picture">
                <pic:pic>
                  <pic:nvPicPr>
                    <pic:cNvPr id="0" name="image10.png"/>
                    <pic:cNvPicPr preferRelativeResize="0"/>
                  </pic:nvPicPr>
                  <pic:blipFill>
                    <a:blip r:embed="rId12"/>
                    <a:srcRect b="11206" l="0" r="0" t="4963"/>
                    <a:stretch>
                      <a:fillRect/>
                    </a:stretch>
                  </pic:blipFill>
                  <pic:spPr>
                    <a:xfrm>
                      <a:off x="0" y="0"/>
                      <a:ext cx="6105362" cy="287864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Deep Learning : </w:t>
      </w:r>
      <w:r w:rsidDel="00000000" w:rsidR="00000000" w:rsidRPr="00000000">
        <w:rPr>
          <w:rFonts w:ascii="Arial" w:cs="Arial" w:eastAsia="Arial" w:hAnsi="Arial"/>
          <w:sz w:val="22"/>
          <w:szCs w:val="22"/>
          <w:rtl w:val="0"/>
        </w:rPr>
        <w:t xml:space="preserve">Certaines machines sont capables de faire évoluer seul le modèle par l’expérience. </w:t>
      </w:r>
    </w:p>
    <w:p w:rsidR="00000000" w:rsidDel="00000000" w:rsidP="00000000" w:rsidRDefault="00000000" w:rsidRPr="00000000" w14:paraId="00000025">
      <w:pPr>
        <w:pageBreakBefore w:val="0"/>
        <w:jc w:val="center"/>
        <w:rPr>
          <w:rFonts w:ascii="Arial" w:cs="Arial" w:eastAsia="Arial" w:hAnsi="Arial"/>
          <w:i w:val="1"/>
          <w:sz w:val="22"/>
          <w:szCs w:val="22"/>
        </w:rPr>
      </w:pPr>
      <w:r w:rsidDel="00000000" w:rsidR="00000000" w:rsidRPr="00000000">
        <w:rPr>
          <w:rFonts w:ascii="Arial" w:cs="Arial" w:eastAsia="Arial" w:hAnsi="Arial"/>
          <w:i w:val="1"/>
          <w:sz w:val="22"/>
          <w:szCs w:val="22"/>
        </w:rPr>
        <w:drawing>
          <wp:inline distB="114300" distT="114300" distL="114300" distR="114300">
            <wp:extent cx="5735955" cy="1725580"/>
            <wp:effectExtent b="0" l="0" r="0" t="0"/>
            <wp:docPr id="1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35955" cy="172558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rPr>
          <w:rFonts w:ascii="Arial" w:cs="Arial" w:eastAsia="Arial" w:hAnsi="Arial"/>
          <w:i w:val="1"/>
          <w:sz w:val="8"/>
          <w:szCs w:val="8"/>
        </w:rPr>
      </w:pPr>
      <w:r w:rsidDel="00000000" w:rsidR="00000000" w:rsidRPr="00000000">
        <w:rPr>
          <w:rtl w:val="0"/>
        </w:rPr>
      </w:r>
    </w:p>
    <w:p w:rsidR="00000000" w:rsidDel="00000000" w:rsidP="00000000" w:rsidRDefault="00000000" w:rsidRPr="00000000" w14:paraId="00000027">
      <w:pPr>
        <w:pStyle w:val="Heading1"/>
        <w:spacing w:after="0" w:before="0" w:lineRule="auto"/>
        <w:ind w:firstLine="0"/>
        <w:rPr>
          <w:sz w:val="22"/>
          <w:szCs w:val="22"/>
        </w:rPr>
      </w:pPr>
      <w:bookmarkStart w:colFirst="0" w:colLast="0" w:name="_q5o9lcik9xtp" w:id="2"/>
      <w:bookmarkEnd w:id="2"/>
      <w:r w:rsidDel="00000000" w:rsidR="00000000" w:rsidRPr="00000000">
        <w:rPr>
          <w:sz w:val="22"/>
          <w:szCs w:val="22"/>
          <w:rtl w:val="0"/>
        </w:rPr>
        <w:t xml:space="preserve">Les enjeux sociétaux</w:t>
      </w:r>
    </w:p>
    <w:p w:rsidR="00000000" w:rsidDel="00000000" w:rsidP="00000000" w:rsidRDefault="00000000" w:rsidRPr="00000000" w14:paraId="00000028">
      <w:pPr>
        <w:pageBreakBefore w:val="0"/>
        <w:rPr>
          <w:rFonts w:ascii="Arial" w:cs="Arial" w:eastAsia="Arial" w:hAnsi="Arial"/>
          <w:i w:val="1"/>
          <w:sz w:val="8"/>
          <w:szCs w:val="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5378450</wp:posOffset>
            </wp:positionH>
            <wp:positionV relativeFrom="paragraph">
              <wp:posOffset>251962</wp:posOffset>
            </wp:positionV>
            <wp:extent cx="1744345" cy="558190"/>
            <wp:effectExtent b="0" l="0" r="0" t="0"/>
            <wp:wrapNone/>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744345" cy="558190"/>
                    </a:xfrm>
                    <a:prstGeom prst="rect"/>
                    <a:ln/>
                  </pic:spPr>
                </pic:pic>
              </a:graphicData>
            </a:graphic>
          </wp:anchor>
        </w:drawing>
      </w:r>
    </w:p>
    <w:p w:rsidR="00000000" w:rsidDel="00000000" w:rsidP="00000000" w:rsidRDefault="00000000" w:rsidRPr="00000000" w14:paraId="00000029">
      <w:pPr>
        <w:pageBreakBefore w:val="0"/>
        <w:ind w:right="2336.9291338582684" w:firstLine="992.1259842519685"/>
        <w:rPr>
          <w:rFonts w:ascii="Arial" w:cs="Arial" w:eastAsia="Arial" w:hAnsi="Arial"/>
          <w:sz w:val="22"/>
          <w:szCs w:val="22"/>
        </w:rPr>
      </w:pPr>
      <w:r w:rsidDel="00000000" w:rsidR="00000000" w:rsidRPr="00000000">
        <w:rPr>
          <w:rFonts w:ascii="Arial" w:cs="Arial" w:eastAsia="Arial" w:hAnsi="Arial"/>
          <w:sz w:val="22"/>
          <w:szCs w:val="22"/>
          <w:rtl w:val="0"/>
        </w:rPr>
        <w:t xml:space="preserve">Conjointement avec la stratégie européenne, la France réfléchit à construire une IA responsable et digne de confiance. C’est à ces conditions que les citoyens s’approprieront ces technologies et que l’innovation respectera et renforcera les droits fondamentaux. </w:t>
      </w:r>
      <w:r w:rsidDel="00000000" w:rsidR="00000000" w:rsidRPr="00000000">
        <w:drawing>
          <wp:anchor allowOverlap="1" behindDoc="0" distB="0" distT="0" distL="0" distR="0" hidden="0" layoutInCell="1" locked="0" relativeHeight="0" simplePos="0">
            <wp:simplePos x="0" y="0"/>
            <wp:positionH relativeFrom="column">
              <wp:posOffset>-19049</wp:posOffset>
            </wp:positionH>
            <wp:positionV relativeFrom="paragraph">
              <wp:posOffset>2038</wp:posOffset>
            </wp:positionV>
            <wp:extent cx="647700" cy="658495"/>
            <wp:effectExtent b="0" l="0" r="0" t="0"/>
            <wp:wrapSquare wrapText="bothSides" distB="0" distT="0" distL="0" distR="0"/>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47700" cy="658495"/>
                    </a:xfrm>
                    <a:prstGeom prst="rect"/>
                    <a:ln/>
                  </pic:spPr>
                </pic:pic>
              </a:graphicData>
            </a:graphic>
          </wp:anchor>
        </w:drawing>
      </w:r>
    </w:p>
    <w:p w:rsidR="00000000" w:rsidDel="00000000" w:rsidP="00000000" w:rsidRDefault="00000000" w:rsidRPr="00000000" w14:paraId="0000002A">
      <w:pPr>
        <w:spacing w:after="120" w:before="120" w:line="276" w:lineRule="auto"/>
        <w:ind w:right="-1.653543307086238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 </w:t>
      </w:r>
      <w:hyperlink r:id="rId15">
        <w:r w:rsidDel="00000000" w:rsidR="00000000" w:rsidRPr="00000000">
          <w:rPr>
            <w:rFonts w:ascii="Arial" w:cs="Arial" w:eastAsia="Arial" w:hAnsi="Arial"/>
            <w:i w:val="1"/>
            <w:color w:val="1155cc"/>
            <w:sz w:val="20"/>
            <w:szCs w:val="20"/>
            <w:u w:val="single"/>
            <w:rtl w:val="0"/>
          </w:rPr>
          <w:t xml:space="preserve">https://www.intelligence-artificielle.gouv.fr/fr/thematiques/ethique-de-l-intelligence-artificielle</w:t>
        </w:r>
      </w:hyperlink>
      <w:r w:rsidDel="00000000" w:rsidR="00000000" w:rsidRPr="00000000">
        <w:rPr>
          <w:rtl w:val="0"/>
        </w:rPr>
      </w:r>
    </w:p>
    <w:p w:rsidR="00000000" w:rsidDel="00000000" w:rsidP="00000000" w:rsidRDefault="00000000" w:rsidRPr="00000000" w14:paraId="0000002B">
      <w:pPr>
        <w:pageBreakBefore w:val="0"/>
        <w:ind w:left="0" w:right="-1.6535433070862382" w:firstLine="0"/>
        <w:rPr>
          <w:rFonts w:ascii="Arial" w:cs="Arial" w:eastAsia="Arial" w:hAnsi="Arial"/>
          <w:sz w:val="22"/>
          <w:szCs w:val="22"/>
        </w:rPr>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579.4488188976391" w:top="681" w:left="567" w:right="567" w:header="567" w:footer="584"/>
          <w:pgNumType w:start="1"/>
          <w:titlePg w:val="1"/>
        </w:sectPr>
      </w:pPr>
      <w:r w:rsidDel="00000000" w:rsidR="00000000" w:rsidRPr="00000000">
        <w:rPr>
          <w:rFonts w:ascii="Arial" w:cs="Arial" w:eastAsia="Arial" w:hAnsi="Arial"/>
          <w:sz w:val="22"/>
          <w:szCs w:val="22"/>
          <w:rtl w:val="0"/>
        </w:rPr>
        <w:t xml:space="preserve">Les enjeux portent sur :</w:t>
      </w:r>
    </w:p>
    <w:p w:rsidR="00000000" w:rsidDel="00000000" w:rsidP="00000000" w:rsidRDefault="00000000" w:rsidRPr="00000000" w14:paraId="0000002C">
      <w:pPr>
        <w:pageBreakBefore w:val="0"/>
        <w:numPr>
          <w:ilvl w:val="0"/>
          <w:numId w:val="1"/>
        </w:numPr>
        <w:spacing w:after="120" w:before="120" w:line="276" w:lineRule="auto"/>
        <w:ind w:left="425.19685039370086" w:right="-1.6535433070862382"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Limites et biais des algorithmes</w:t>
      </w:r>
    </w:p>
    <w:p w:rsidR="00000000" w:rsidDel="00000000" w:rsidP="00000000" w:rsidRDefault="00000000" w:rsidRPr="00000000" w14:paraId="0000002D">
      <w:pPr>
        <w:numPr>
          <w:ilvl w:val="0"/>
          <w:numId w:val="1"/>
        </w:numPr>
        <w:spacing w:after="120" w:before="120" w:line="276" w:lineRule="auto"/>
        <w:ind w:left="425.19685039370086" w:right="-559.5000000000002"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collecte, le stockage et la sécurité des données </w:t>
      </w:r>
    </w:p>
    <w:p w:rsidR="00000000" w:rsidDel="00000000" w:rsidP="00000000" w:rsidRDefault="00000000" w:rsidRPr="00000000" w14:paraId="0000002E">
      <w:pPr>
        <w:numPr>
          <w:ilvl w:val="0"/>
          <w:numId w:val="1"/>
        </w:numPr>
        <w:spacing w:after="120" w:before="120" w:line="276" w:lineRule="auto"/>
        <w:ind w:left="425.19685039370086" w:right="-1.6535433070862382"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responsabilité des décisions</w:t>
      </w:r>
    </w:p>
    <w:p w:rsidR="00000000" w:rsidDel="00000000" w:rsidP="00000000" w:rsidRDefault="00000000" w:rsidRPr="00000000" w14:paraId="0000002F">
      <w:pPr>
        <w:numPr>
          <w:ilvl w:val="0"/>
          <w:numId w:val="1"/>
        </w:numPr>
        <w:spacing w:after="120" w:before="120" w:line="276" w:lineRule="auto"/>
        <w:ind w:left="425.19685039370086" w:right="-1.6535433070862382"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mutation des métiers</w:t>
      </w:r>
    </w:p>
    <w:p w:rsidR="00000000" w:rsidDel="00000000" w:rsidP="00000000" w:rsidRDefault="00000000" w:rsidRPr="00000000" w14:paraId="00000030">
      <w:pPr>
        <w:numPr>
          <w:ilvl w:val="0"/>
          <w:numId w:val="1"/>
        </w:numPr>
        <w:spacing w:after="120" w:before="120" w:line="276" w:lineRule="auto"/>
        <w:ind w:left="425.19685039370086" w:right="-1.6535433070862382"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L’IA et l’éthique</w:t>
      </w:r>
    </w:p>
    <w:p w:rsidR="00000000" w:rsidDel="00000000" w:rsidP="00000000" w:rsidRDefault="00000000" w:rsidRPr="00000000" w14:paraId="00000031">
      <w:pPr>
        <w:numPr>
          <w:ilvl w:val="0"/>
          <w:numId w:val="1"/>
        </w:numPr>
        <w:spacing w:after="120" w:before="120" w:line="276" w:lineRule="auto"/>
        <w:ind w:left="425.19685039370086" w:right="-1.6535433070862382" w:hanging="360"/>
        <w:rPr>
          <w:rFonts w:ascii="Arial" w:cs="Arial" w:eastAsia="Arial" w:hAnsi="Arial"/>
          <w:sz w:val="22"/>
          <w:szCs w:val="22"/>
          <w:u w:val="none"/>
        </w:rPr>
        <w:sectPr>
          <w:type w:val="continuous"/>
          <w:pgSz w:h="16838" w:w="11906" w:orient="portrait"/>
          <w:pgMar w:bottom="579.4488188976391" w:top="681" w:left="567" w:right="567" w:header="567" w:footer="584"/>
          <w:cols w:equalWidth="0" w:num="2">
            <w:col w:space="720" w:w="5025.74"/>
            <w:col w:space="0" w:w="5025.74"/>
          </w:cols>
        </w:sectPr>
      </w:pPr>
      <w:r w:rsidDel="00000000" w:rsidR="00000000" w:rsidRPr="00000000">
        <w:rPr>
          <w:rFonts w:ascii="Arial" w:cs="Arial" w:eastAsia="Arial" w:hAnsi="Arial"/>
          <w:sz w:val="22"/>
          <w:szCs w:val="22"/>
          <w:rtl w:val="0"/>
        </w:rPr>
        <w:t xml:space="preserve">L’impact environnemental </w:t>
      </w:r>
    </w:p>
    <w:p w:rsidR="00000000" w:rsidDel="00000000" w:rsidP="00000000" w:rsidRDefault="00000000" w:rsidRPr="00000000" w14:paraId="00000032">
      <w:pPr>
        <w:spacing w:after="120" w:before="120" w:line="276" w:lineRule="auto"/>
        <w:ind w:right="-1.6535433070862382"/>
        <w:rPr>
          <w:rFonts w:ascii="Arial" w:cs="Arial" w:eastAsia="Arial" w:hAnsi="Arial"/>
          <w:sz w:val="22"/>
          <w:szCs w:val="22"/>
        </w:rPr>
      </w:pPr>
      <w:r w:rsidDel="00000000" w:rsidR="00000000" w:rsidRPr="00000000">
        <w:rPr>
          <w:rtl w:val="0"/>
        </w:rPr>
      </w:r>
    </w:p>
    <w:sectPr>
      <w:type w:val="continuous"/>
      <w:pgSz w:h="16838" w:w="11906" w:orient="portrait"/>
      <w:pgMar w:bottom="579.4488188976391" w:top="681" w:left="567" w:right="567" w:header="567" w:footer="584"/>
      <w:cols w:equalWidth="0" w:num="1">
        <w:col w:space="0" w:w="10771.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Bad Script">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63"/>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Technologie – Académie de Toulouse </w:t>
      <w:tab/>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-38099</wp:posOffset>
              </wp:positionV>
              <wp:extent cx="6830695" cy="12700"/>
              <wp:effectExtent b="0" l="0" r="0" t="0"/>
              <wp:wrapNone/>
              <wp:docPr id="2" name=""/>
              <a:graphic>
                <a:graphicData uri="http://schemas.microsoft.com/office/word/2010/wordprocessingShape">
                  <wps:wsp>
                    <wps:cNvCnPr/>
                    <wps:spPr>
                      <a:xfrm flipH="1" rot="10800000">
                        <a:off x="1931040" y="3776220"/>
                        <a:ext cx="6829920" cy="7560"/>
                      </a:xfrm>
                      <a:prstGeom prst="straightConnector1">
                        <a:avLst/>
                      </a:prstGeom>
                      <a:no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-38099</wp:posOffset>
              </wp:positionV>
              <wp:extent cx="6830695" cy="12700"/>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830695"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ageBreakBefore w:val="0"/>
      <w:tabs>
        <w:tab w:val="right" w:pos="10763"/>
      </w:tabs>
      <w:spacing w:after="0" w:before="0" w:line="240" w:lineRule="auto"/>
      <w:rPr/>
    </w:pPr>
    <w:r w:rsidDel="00000000" w:rsidR="00000000" w:rsidRPr="00000000">
      <w:rPr>
        <w:rFonts w:ascii="Arial" w:cs="Arial" w:eastAsia="Arial" w:hAnsi="Arial"/>
        <w:sz w:val="16"/>
        <w:szCs w:val="16"/>
        <w:rtl w:val="0"/>
      </w:rPr>
      <w:t xml:space="preserve">Technologie – Académie de Toulouse </w:t>
      <w:tab/>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-38099</wp:posOffset>
              </wp:positionV>
              <wp:extent cx="6830695" cy="12700"/>
              <wp:effectExtent b="0" l="0" r="0" t="0"/>
              <wp:wrapNone/>
              <wp:docPr id="1" name=""/>
              <a:graphic>
                <a:graphicData uri="http://schemas.microsoft.com/office/word/2010/wordprocessingShape">
                  <wps:wsp>
                    <wps:cNvCnPr/>
                    <wps:spPr>
                      <a:xfrm flipH="1" rot="10800000">
                        <a:off x="1931040" y="3776220"/>
                        <a:ext cx="6829920" cy="7560"/>
                      </a:xfrm>
                      <a:prstGeom prst="straightConnector1">
                        <a:avLst/>
                      </a:prstGeom>
                      <a:no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-38099</wp:posOffset>
              </wp:positionV>
              <wp:extent cx="6830695" cy="12700"/>
              <wp:effectExtent b="0" l="0" r="0" t="0"/>
              <wp:wrapNone/>
              <wp:docPr id="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830695" cy="127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ageBreakBefore w:val="0"/>
      <w:spacing w:after="28" w:before="113" w:lineRule="auto"/>
      <w:rPr>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spacing w:after="28" w:before="113" w:lineRule="auto"/>
      <w:rPr>
        <w:sz w:val="4"/>
        <w:szCs w:val="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after="0" w:before="0" w:line="240" w:lineRule="auto"/>
      <w:rPr>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66676</wp:posOffset>
          </wp:positionV>
          <wp:extent cx="540067" cy="522922"/>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67" cy="522922"/>
                  </a:xfrm>
                  <a:prstGeom prst="rect"/>
                  <a:ln/>
                </pic:spPr>
              </pic:pic>
            </a:graphicData>
          </a:graphic>
        </wp:anchor>
      </w:drawing>
    </w:r>
  </w:p>
  <w:tbl>
    <w:tblPr>
      <w:tblStyle w:val="Table1"/>
      <w:tblW w:w="10737.0" w:type="dxa"/>
      <w:jc w:val="left"/>
      <w:tblInd w:w="23.0" w:type="dxa"/>
      <w:tblBorders>
        <w:top w:color="000000" w:space="0" w:sz="4" w:val="single"/>
        <w:left w:color="000000" w:space="0" w:sz="4" w:val="single"/>
        <w:bottom w:color="000000" w:space="0" w:sz="4" w:val="single"/>
        <w:insideH w:color="000000" w:space="0" w:sz="4" w:val="single"/>
      </w:tblBorders>
      <w:tblLayout w:type="fixed"/>
      <w:tblLook w:val="0000"/>
    </w:tblPr>
    <w:tblGrid>
      <w:gridCol w:w="2320"/>
      <w:gridCol w:w="2388"/>
      <w:gridCol w:w="5103"/>
      <w:gridCol w:w="926"/>
      <w:tblGridChange w:id="0">
        <w:tblGrid>
          <w:gridCol w:w="2320"/>
          <w:gridCol w:w="2388"/>
          <w:gridCol w:w="5103"/>
          <w:gridCol w:w="926"/>
        </w:tblGrid>
      </w:tblGridChange>
    </w:tblGrid>
    <w:tr>
      <w:trPr>
        <w:cantSplit w:val="0"/>
        <w:trHeight w:val="856"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8">
          <w:pPr>
            <w:spacing w:after="0" w:before="0" w:line="240" w:lineRule="auto"/>
            <w:jc w:val="right"/>
            <w:rPr>
              <w:b w:val="1"/>
              <w:sz w:val="32"/>
              <w:szCs w:val="32"/>
            </w:rPr>
          </w:pPr>
          <w:r w:rsidDel="00000000" w:rsidR="00000000" w:rsidRPr="00000000">
            <w:rPr>
              <w:b w:val="1"/>
              <w:sz w:val="32"/>
              <w:szCs w:val="32"/>
              <w:rtl w:val="0"/>
            </w:rPr>
            <w:t xml:space="preserve"> TECHNOLOGIE</w:t>
          </w:r>
        </w:p>
        <w:p w:rsidR="00000000" w:rsidDel="00000000" w:rsidP="00000000" w:rsidRDefault="00000000" w:rsidRPr="00000000" w14:paraId="00000039">
          <w:pPr>
            <w:spacing w:after="0" w:before="0" w:line="240" w:lineRule="auto"/>
            <w:jc w:val="right"/>
            <w:rPr>
              <w:rFonts w:ascii="Bad Script" w:cs="Bad Script" w:eastAsia="Bad Script" w:hAnsi="Bad Script"/>
              <w:b w:val="1"/>
              <w:sz w:val="32"/>
              <w:szCs w:val="32"/>
            </w:rPr>
          </w:pPr>
          <w:r w:rsidDel="00000000" w:rsidR="00000000" w:rsidRPr="00000000">
            <w:rPr>
              <w:b w:val="1"/>
              <w:sz w:val="32"/>
              <w:szCs w:val="32"/>
              <w:rtl w:val="0"/>
            </w:rPr>
            <w:t xml:space="preserve"> </w:t>
          </w:r>
          <w:r w:rsidDel="00000000" w:rsidR="00000000" w:rsidRPr="00000000">
            <w:rPr>
              <w:rFonts w:ascii="Bad Script" w:cs="Bad Script" w:eastAsia="Bad Script" w:hAnsi="Bad Script"/>
              <w:b w:val="1"/>
              <w:sz w:val="32"/>
              <w:szCs w:val="32"/>
              <w:rtl w:val="0"/>
            </w:rPr>
            <w:t xml:space="preserve">Ce que je dois retenir</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B">
          <w:pPr>
            <w:spacing w:after="0" w:before="0" w:line="24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L’INTELLIGENCE ARTIFICIELLE </w:t>
          </w:r>
        </w:p>
      </w:tc>
      <w:tc>
        <w:tcPr>
          <w:tcBorders>
            <w:top w:color="000000" w:space="0" w:sz="4" w:val="single"/>
            <w:left w:color="000000" w:space="0" w:sz="4" w:val="single"/>
            <w:bottom w:color="000000" w:space="0" w:sz="4" w:val="single"/>
            <w:right w:color="000000" w:space="0" w:sz="4" w:val="single"/>
          </w:tcBorders>
          <w:shd w:fill="4c4c4c" w:val="clear"/>
          <w:vAlign w:val="center"/>
        </w:tcPr>
        <w:p w:rsidR="00000000" w:rsidDel="00000000" w:rsidP="00000000" w:rsidRDefault="00000000" w:rsidRPr="00000000" w14:paraId="0000003C">
          <w:pPr>
            <w:spacing w:after="57" w:before="57" w:line="240" w:lineRule="auto"/>
            <w:jc w:val="center"/>
            <w:rPr>
              <w:rFonts w:ascii="Arial" w:cs="Arial" w:eastAsia="Arial" w:hAnsi="Arial"/>
              <w:b w:val="1"/>
              <w:color w:val="ffffff"/>
              <w:sz w:val="26"/>
              <w:szCs w:val="26"/>
            </w:rPr>
          </w:pPr>
          <w:r w:rsidDel="00000000" w:rsidR="00000000" w:rsidRPr="00000000">
            <w:rPr>
              <w:rFonts w:ascii="Arial" w:cs="Arial" w:eastAsia="Arial" w:hAnsi="Arial"/>
              <w:b w:val="1"/>
              <w:smallCaps w:val="1"/>
              <w:color w:val="ffffff"/>
              <w:rtl w:val="0"/>
            </w:rPr>
            <w:t xml:space="preserve">Cycle</w:t>
          </w:r>
          <w:r w:rsidDel="00000000" w:rsidR="00000000" w:rsidRPr="00000000">
            <w:rPr>
              <w:rFonts w:ascii="Arial" w:cs="Arial" w:eastAsia="Arial" w:hAnsi="Arial"/>
              <w:b w:val="1"/>
              <w:color w:val="ffffff"/>
              <w:sz w:val="26"/>
              <w:szCs w:val="26"/>
              <w:rtl w:val="0"/>
            </w:rPr>
            <w:t xml:space="preserve"> </w:t>
          </w:r>
        </w:p>
        <w:p w:rsidR="00000000" w:rsidDel="00000000" w:rsidP="00000000" w:rsidRDefault="00000000" w:rsidRPr="00000000" w14:paraId="0000003D">
          <w:pPr>
            <w:spacing w:after="57" w:before="57" w:line="240" w:lineRule="auto"/>
            <w:jc w:val="center"/>
            <w:rPr>
              <w:rFonts w:ascii="Arial" w:cs="Arial" w:eastAsia="Arial" w:hAnsi="Arial"/>
              <w:b w:val="1"/>
              <w:color w:val="ffffff"/>
              <w:sz w:val="40"/>
              <w:szCs w:val="40"/>
            </w:rPr>
          </w:pPr>
          <w:r w:rsidDel="00000000" w:rsidR="00000000" w:rsidRPr="00000000">
            <w:rPr>
              <w:rFonts w:ascii="Arial" w:cs="Arial" w:eastAsia="Arial" w:hAnsi="Arial"/>
              <w:b w:val="1"/>
              <w:color w:val="ffffff"/>
              <w:sz w:val="40"/>
              <w:szCs w:val="40"/>
              <w:rtl w:val="0"/>
            </w:rPr>
            <w:t xml:space="preserve">4</w:t>
          </w:r>
        </w:p>
      </w:tc>
    </w:tr>
    <w:tr>
      <w:trPr>
        <w:cantSplit w:val="0"/>
        <w:trHeight w:val="508"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E">
          <w:pPr>
            <w:spacing w:after="57" w:before="57"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CT1.3 – CT2.5</w:t>
          </w:r>
        </w:p>
        <w:p w:rsidR="00000000" w:rsidDel="00000000" w:rsidP="00000000" w:rsidRDefault="00000000" w:rsidRPr="00000000" w14:paraId="0000003F">
          <w:pPr>
            <w:spacing w:after="57" w:before="57"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DIC1.5</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spacing w:after="57" w:before="57"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Imaginer des solutions pour produire des objets et des éléments de programmes informatiques en réponse au besoin.</w:t>
          </w:r>
        </w:p>
      </w:tc>
    </w:tr>
  </w:tbl>
  <w:p w:rsidR="00000000" w:rsidDel="00000000" w:rsidP="00000000" w:rsidRDefault="00000000" w:rsidRPr="00000000" w14:paraId="00000043">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spacing w:after="28" w:before="113"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hd w:fill="4c4c4c" w:val="clear"/>
      <w:spacing w:after="113" w:before="113" w:line="240" w:lineRule="auto"/>
      <w:ind w:left="0" w:right="0" w:firstLine="113"/>
    </w:pPr>
    <w:rPr>
      <w:rFonts w:ascii="Arial" w:cs="Arial" w:eastAsia="Arial" w:hAnsi="Arial"/>
      <w:b w:val="1"/>
      <w:smallCaps w:val="0"/>
      <w:color w:val="ffffff"/>
      <w:sz w:val="24"/>
      <w:szCs w:val="24"/>
    </w:rPr>
  </w:style>
  <w:style w:type="paragraph" w:styleId="Heading2">
    <w:name w:val="heading 2"/>
    <w:basedOn w:val="Normal"/>
    <w:next w:val="Normal"/>
    <w:pPr>
      <w:keepNext w:val="1"/>
      <w:pageBreakBefore w:val="0"/>
      <w:spacing w:after="120" w:before="240" w:lineRule="auto"/>
      <w:ind w:left="0" w:firstLine="0"/>
    </w:pPr>
    <w:rPr>
      <w:rFonts w:ascii="Arial" w:cs="Arial" w:eastAsia="Arial" w:hAnsi="Arial"/>
      <w:b w:val="1"/>
      <w:i w:val="1"/>
      <w:sz w:val="28"/>
      <w:szCs w:val="28"/>
    </w:rPr>
  </w:style>
  <w:style w:type="paragraph" w:styleId="Heading3">
    <w:name w:val="heading 3"/>
    <w:basedOn w:val="Normal"/>
    <w:next w:val="Normal"/>
    <w:pPr>
      <w:keepNext w:val="1"/>
      <w:pageBreakBefore w:val="0"/>
      <w:spacing w:after="0" w:before="0" w:lineRule="auto"/>
      <w:ind w:left="720" w:hanging="360"/>
      <w:jc w:val="center"/>
    </w:pPr>
    <w:rPr>
      <w:rFonts w:ascii="Times New Roman" w:cs="Times New Roman" w:eastAsia="Times New Roman" w:hAnsi="Times New Roman"/>
      <w:b w:val="1"/>
      <w:smallCaps w:val="1"/>
      <w:sz w:val="25"/>
      <w:szCs w:val="2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pageBreakBefore w:val="0"/>
      <w:spacing w:after="60" w:before="240" w:line="240" w:lineRule="auto"/>
      <w:ind w:left="0" w:firstLine="0"/>
    </w:pPr>
    <w:rPr>
      <w:rFonts w:ascii="Times New Roman" w:cs="Times New Roman" w:eastAsia="Times New Roman" w:hAnsi="Times New Roman"/>
      <w:b w:val="1"/>
    </w:rPr>
  </w:style>
  <w:style w:type="paragraph" w:styleId="Title">
    <w:name w:val="Title"/>
    <w:basedOn w:val="Normal"/>
    <w:next w:val="Normal"/>
    <w:pPr>
      <w:keepNext w:val="1"/>
      <w:pageBreakBefore w:val="0"/>
      <w:spacing w:after="120" w:before="240" w:lineRule="auto"/>
      <w:jc w:val="center"/>
    </w:pPr>
    <w:rPr>
      <w:rFonts w:ascii="Arial" w:cs="Arial" w:eastAsia="Arial" w:hAnsi="Arial"/>
      <w:b w:val="1"/>
      <w:sz w:val="56"/>
      <w:szCs w:val="56"/>
    </w:rPr>
  </w:style>
  <w:style w:type="paragraph" w:styleId="Subtitle">
    <w:name w:val="Subtitle"/>
    <w:basedOn w:val="Normal"/>
    <w:next w:val="Normal"/>
    <w:pPr>
      <w:keepNext w:val="1"/>
      <w:pageBreakBefore w:val="0"/>
      <w:spacing w:after="120" w:before="60" w:lineRule="auto"/>
      <w:jc w:val="center"/>
    </w:pPr>
    <w:rPr>
      <w:rFonts w:ascii="Arial" w:cs="Arial" w:eastAsia="Arial" w:hAnsi="Arial"/>
      <w:sz w:val="36"/>
      <w:szCs w:val="36"/>
    </w:rPr>
  </w:style>
  <w:style w:type="table" w:styleId="Table1">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10" Type="http://schemas.openxmlformats.org/officeDocument/2006/relationships/image" Target="media/image12.png"/><Relationship Id="rId21"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www.intelligence-artificielle.gouv.fr/fr/thematiques/ethique-de-l-intelligence-artificielle" TargetMode="External"/><Relationship Id="rId14" Type="http://schemas.openxmlformats.org/officeDocument/2006/relationships/image" Target="media/image2.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