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83AA" w14:textId="77777777" w:rsidR="009D4BE4" w:rsidRDefault="009D4BE4" w:rsidP="009D4BE4">
      <w:pPr>
        <w:pStyle w:val="Titre1"/>
        <w:spacing w:before="0"/>
      </w:pPr>
      <w:r>
        <w:t>Le docteur Grey a besoin de vous…</w:t>
      </w:r>
    </w:p>
    <w:p w14:paraId="5C76F409" w14:textId="77777777" w:rsidR="009D4BE4" w:rsidRPr="00073630" w:rsidRDefault="009D4BE4" w:rsidP="009D4BE4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rPr>
          <w:rFonts w:ascii="Times New Roman" w:hAnsi="Times New Roman" w:cs="Times New Roman"/>
          <w:sz w:val="22"/>
          <w:szCs w:val="22"/>
        </w:rPr>
      </w:pPr>
      <w:r w:rsidRPr="00073630">
        <w:rPr>
          <w:rFonts w:ascii="Times New Roman" w:hAnsi="Times New Roman" w:cs="Times New Roman"/>
          <w:i/>
          <w:iCs/>
          <w:sz w:val="22"/>
          <w:szCs w:val="22"/>
        </w:rPr>
        <w:t>Docteur Grey :</w:t>
      </w:r>
      <w:r w:rsidRPr="00073630">
        <w:rPr>
          <w:rFonts w:ascii="Times New Roman" w:hAnsi="Times New Roman" w:cs="Times New Roman"/>
          <w:sz w:val="22"/>
          <w:szCs w:val="22"/>
        </w:rPr>
        <w:t xml:space="preserve"> Pour soulager le patient, je vais lui administrer un analgésique au moyen d’une perfusion à débit continu. Il faudra arrêter la perfusion lorsque la quantité d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630">
        <w:rPr>
          <w:rFonts w:ascii="Times New Roman" w:hAnsi="Times New Roman" w:cs="Times New Roman"/>
          <w:sz w:val="22"/>
          <w:szCs w:val="22"/>
        </w:rPr>
        <w:t xml:space="preserve">analgésique présente dans l'organisme du patient aura atteint le seuil de 15μg. Je ne sais pas trop combien de temps cela fait… Qu’en pensez-vous ?    </w:t>
      </w:r>
    </w:p>
    <w:p w14:paraId="5A7CF0F5" w14:textId="77777777" w:rsidR="009D4BE4" w:rsidRPr="00073630" w:rsidRDefault="009D4BE4" w:rsidP="009D4BE4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rPr>
          <w:rFonts w:ascii="Times New Roman" w:hAnsi="Times New Roman" w:cs="Times New Roman"/>
          <w:sz w:val="22"/>
          <w:szCs w:val="22"/>
        </w:rPr>
      </w:pPr>
      <w:r w:rsidRPr="00073630">
        <w:rPr>
          <w:rFonts w:ascii="Times New Roman" w:hAnsi="Times New Roman" w:cs="Times New Roman"/>
          <w:i/>
          <w:iCs/>
          <w:sz w:val="22"/>
          <w:szCs w:val="22"/>
        </w:rPr>
        <w:t>Docteur Hunt :</w:t>
      </w:r>
      <w:r w:rsidRPr="00073630">
        <w:rPr>
          <w:rFonts w:ascii="Times New Roman" w:hAnsi="Times New Roman" w:cs="Times New Roman"/>
          <w:sz w:val="22"/>
          <w:szCs w:val="22"/>
        </w:rPr>
        <w:t xml:space="preserve"> Je sais que la vitesse moyenne d'absorption de l'analgésique par l'organisme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3630">
        <w:rPr>
          <w:rFonts w:ascii="Times New Roman" w:hAnsi="Times New Roman" w:cs="Times New Roman"/>
          <w:sz w:val="22"/>
          <w:szCs w:val="22"/>
        </w:rPr>
        <w:t xml:space="preserve">entre l'instant </w:t>
      </w:r>
      <m:oMath>
        <m:r>
          <w:rPr>
            <w:rFonts w:ascii="Cambria Math" w:hAnsi="Cambria Math" w:cs="Times New Roman"/>
            <w:sz w:val="22"/>
            <w:szCs w:val="22"/>
          </w:rPr>
          <m:t>n</m:t>
        </m:r>
      </m:oMath>
      <w:r w:rsidRPr="00073630">
        <w:rPr>
          <w:rFonts w:ascii="Times New Roman" w:hAnsi="Times New Roman" w:cs="Times New Roman"/>
          <w:sz w:val="22"/>
          <w:szCs w:val="22"/>
        </w:rPr>
        <w:t xml:space="preserve"> et l'instant </w:t>
      </w:r>
      <m:oMath>
        <m:r>
          <w:rPr>
            <w:rFonts w:ascii="Cambria Math" w:hAnsi="Cambria Math" w:cs="Times New Roman"/>
            <w:sz w:val="22"/>
            <w:szCs w:val="22"/>
          </w:rPr>
          <m:t>n+1</m:t>
        </m:r>
      </m:oMath>
      <w:r w:rsidRPr="00073630">
        <w:rPr>
          <w:rFonts w:ascii="Times New Roman" w:hAnsi="Times New Roman" w:cs="Times New Roman"/>
          <w:sz w:val="22"/>
          <w:szCs w:val="22"/>
        </w:rPr>
        <w:t xml:space="preserve"> est proportionnelle à l'écart entre 16 et la quantité d'analgésique exprimée en μg présente dans l'organisme à l'instant</w:t>
      </w:r>
      <w:r>
        <w:rPr>
          <w:rFonts w:ascii="Cambria Math" w:hAnsi="Cambria Math" w:cs="Cambria Math"/>
          <w:sz w:val="22"/>
          <w:szCs w:val="22"/>
        </w:rPr>
        <w:t xml:space="preserve"> </w:t>
      </w:r>
      <m:oMath>
        <m:r>
          <w:rPr>
            <w:rFonts w:ascii="Cambria Math" w:hAnsi="Cambria Math" w:cs="Cambria Math"/>
            <w:sz w:val="22"/>
            <w:szCs w:val="22"/>
          </w:rPr>
          <m:t>n</m:t>
        </m:r>
      </m:oMath>
      <w:r w:rsidRPr="0007363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5EE9">
        <w:rPr>
          <w:rFonts w:ascii="Times New Roman" w:hAnsi="Times New Roman" w:cs="Times New Roman"/>
          <w:sz w:val="22"/>
          <w:szCs w:val="22"/>
          <w:vertAlign w:val="superscript"/>
        </w:rPr>
        <w:t>(1)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34D23B" w14:textId="77777777" w:rsidR="009D4BE4" w:rsidRPr="00073630" w:rsidRDefault="009D4BE4" w:rsidP="009D4BE4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rPr>
          <w:rFonts w:ascii="Times New Roman" w:hAnsi="Times New Roman" w:cs="Times New Roman"/>
          <w:sz w:val="22"/>
          <w:szCs w:val="22"/>
        </w:rPr>
      </w:pPr>
      <w:r w:rsidRPr="00073630">
        <w:rPr>
          <w:rFonts w:ascii="Times New Roman" w:hAnsi="Times New Roman" w:cs="Times New Roman"/>
          <w:i/>
          <w:iCs/>
          <w:sz w:val="22"/>
          <w:szCs w:val="22"/>
        </w:rPr>
        <w:t>Docteur Altman :</w:t>
      </w:r>
      <w:r w:rsidRPr="000736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Cela fait longtemps que je n’ai plus calculé ça… mais je me souviens que j’utilisais une relation de proportionnalité entre </w:t>
      </w:r>
      <m:oMath>
        <m:r>
          <w:rPr>
            <w:rFonts w:ascii="Cambria Math" w:hAnsi="Cambria Math" w:cs="Times New Roman"/>
            <w:sz w:val="22"/>
            <w:szCs w:val="22"/>
          </w:rPr>
          <m:t>q'(t)</m:t>
        </m:r>
      </m:oMath>
      <w:r>
        <w:rPr>
          <w:rFonts w:ascii="Times New Roman" w:hAnsi="Times New Roman" w:cs="Times New Roman"/>
          <w:sz w:val="22"/>
          <w:szCs w:val="22"/>
        </w:rPr>
        <w:t xml:space="preserve"> et </w:t>
      </w:r>
      <w:r w:rsidRPr="00073630">
        <w:rPr>
          <w:rFonts w:ascii="Times New Roman" w:hAnsi="Times New Roman" w:cs="Times New Roman"/>
          <w:sz w:val="22"/>
          <w:szCs w:val="22"/>
        </w:rPr>
        <w:t xml:space="preserve">16 – </w:t>
      </w:r>
      <m:oMath>
        <m:r>
          <w:rPr>
            <w:rFonts w:ascii="Cambria Math" w:hAnsi="Cambria Math" w:cs="Times New Roman"/>
            <w:sz w:val="22"/>
            <w:szCs w:val="22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.</m:t>
        </m:r>
      </m:oMath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148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C148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3371D223" w14:textId="77777777" w:rsidR="009D4BE4" w:rsidRPr="00073630" w:rsidRDefault="009D4BE4" w:rsidP="009D4BE4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rPr>
          <w:rFonts w:ascii="Times New Roman" w:hAnsi="Times New Roman" w:cs="Times New Roman"/>
          <w:sz w:val="22"/>
          <w:szCs w:val="22"/>
        </w:rPr>
      </w:pPr>
      <w:r w:rsidRPr="00073630">
        <w:rPr>
          <w:rFonts w:ascii="Times New Roman" w:hAnsi="Times New Roman" w:cs="Times New Roman"/>
          <w:i/>
          <w:iCs/>
          <w:sz w:val="22"/>
          <w:szCs w:val="22"/>
        </w:rPr>
        <w:t>Docteur Grey :</w:t>
      </w:r>
      <w:r w:rsidRPr="00073630">
        <w:rPr>
          <w:rFonts w:ascii="Times New Roman" w:hAnsi="Times New Roman" w:cs="Times New Roman"/>
          <w:sz w:val="22"/>
          <w:szCs w:val="22"/>
        </w:rPr>
        <w:t xml:space="preserve"> Vous ne pensez pas qu’on pourrait se contenter de doser l’analgésique durant les dix premières minutes… et voir ? </w:t>
      </w:r>
      <w:r w:rsidRPr="00FF44AD">
        <w:rPr>
          <w:rFonts w:ascii="Times New Roman" w:hAnsi="Times New Roman" w:cs="Times New Roman"/>
          <w:sz w:val="22"/>
          <w:szCs w:val="22"/>
          <w:vertAlign w:val="superscript"/>
        </w:rPr>
        <w:t>(3)</w:t>
      </w:r>
    </w:p>
    <w:p w14:paraId="3097651A" w14:textId="77777777" w:rsidR="009D4BE4" w:rsidRDefault="009D4BE4" w:rsidP="009D4BE4">
      <w:pPr>
        <w:pStyle w:val="Standard"/>
      </w:pPr>
    </w:p>
    <w:p w14:paraId="3B0E6EDC" w14:textId="77777777" w:rsidR="009D4BE4" w:rsidRPr="00AD2EAB" w:rsidRDefault="009D4BE4" w:rsidP="009D4BE4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Quelle solution choisiriez-vous et c</w:t>
      </w:r>
      <w:r w:rsidRPr="00AD2EAB">
        <w:rPr>
          <w:rFonts w:asciiTheme="majorHAnsi" w:hAnsiTheme="majorHAnsi" w:cstheme="majorHAnsi"/>
          <w:sz w:val="22"/>
          <w:szCs w:val="22"/>
        </w:rPr>
        <w:t>ombien de temps pensez-vous qu’il faille laisser la perfusion ?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BFD4A6" w14:textId="77777777" w:rsidR="009D4BE4" w:rsidRDefault="009D4BE4" w:rsidP="009D4BE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14DBF44" w14:textId="77777777" w:rsidR="009D4BE4" w:rsidRDefault="009D4BE4" w:rsidP="009D4BE4">
      <w:pPr>
        <w:pStyle w:val="Titre2"/>
        <w:spacing w:before="0"/>
      </w:pPr>
      <w:r>
        <w:t xml:space="preserve">Quelques éléments utiles : </w:t>
      </w:r>
    </w:p>
    <w:p w14:paraId="7EAF812B" w14:textId="77777777" w:rsidR="009D4BE4" w:rsidRPr="008D6C42" w:rsidRDefault="009D4BE4" w:rsidP="009D4BE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8D6C42">
        <w:rPr>
          <w:rFonts w:asciiTheme="majorHAnsi" w:hAnsiTheme="majorHAnsi" w:cstheme="majorHAnsi"/>
          <w:sz w:val="22"/>
          <w:szCs w:val="22"/>
          <w:vertAlign w:val="superscript"/>
        </w:rPr>
        <w:t>(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Pr="008D6C42">
        <w:rPr>
          <w:rFonts w:asciiTheme="majorHAnsi" w:hAnsiTheme="majorHAnsi" w:cstheme="majorHAnsi"/>
          <w:sz w:val="22"/>
          <w:szCs w:val="22"/>
          <w:vertAlign w:val="superscript"/>
        </w:rPr>
        <w:t xml:space="preserve">) </w:t>
      </w:r>
      <w:r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Pr="008D6C42">
        <w:rPr>
          <w:rFonts w:asciiTheme="majorHAnsi" w:hAnsiTheme="majorHAnsi" w:cstheme="majorHAnsi"/>
          <w:sz w:val="22"/>
          <w:szCs w:val="22"/>
        </w:rPr>
        <w:t>Les instants n et n+1 sont exprimés en minutes</w:t>
      </w:r>
    </w:p>
    <w:p w14:paraId="2DFB5D49" w14:textId="04E7071E" w:rsidR="009D4BE4" w:rsidRPr="00501E70" w:rsidRDefault="009D4BE4" w:rsidP="009D4BE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CC148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C1481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501E70">
        <w:rPr>
          <w:rFonts w:asciiTheme="majorHAnsi" w:hAnsiTheme="majorHAnsi" w:cstheme="majorHAnsi"/>
          <w:sz w:val="22"/>
          <w:szCs w:val="22"/>
        </w:rPr>
        <w:t xml:space="preserve">Dans l’affirmation du docteur Altman, </w:t>
      </w:r>
      <m:oMath>
        <m:r>
          <w:rPr>
            <w:rFonts w:ascii="Cambria Math" w:hAnsi="Cambria Math" w:cstheme="majorHAnsi"/>
            <w:sz w:val="22"/>
            <w:szCs w:val="22"/>
          </w:rPr>
          <m:t>q</m:t>
        </m:r>
        <m:r>
          <m:rPr>
            <m:sty m:val="p"/>
          </m:rPr>
          <w:rPr>
            <w:rFonts w:ascii="Cambria Math" w:hAnsi="Cambria Math" w:cstheme="majorHAnsi"/>
            <w:sz w:val="22"/>
            <w:szCs w:val="22"/>
          </w:rPr>
          <m:t>(</m:t>
        </m:r>
        <m:r>
          <w:rPr>
            <w:rFonts w:ascii="Cambria Math" w:hAnsi="Cambria Math" w:cstheme="majorHAnsi"/>
            <w:sz w:val="22"/>
            <w:szCs w:val="22"/>
          </w:rPr>
          <m:t>t</m:t>
        </m:r>
        <m:r>
          <m:rPr>
            <m:sty m:val="p"/>
          </m:rPr>
          <w:rPr>
            <w:rFonts w:ascii="Cambria Math" w:hAnsi="Cambria Math" w:cstheme="majorHAnsi"/>
            <w:sz w:val="22"/>
            <w:szCs w:val="22"/>
          </w:rPr>
          <m:t>)</m:t>
        </m:r>
      </m:oMath>
      <w:r w:rsidRPr="00501E70">
        <w:rPr>
          <w:rFonts w:asciiTheme="majorHAnsi" w:hAnsiTheme="majorHAnsi" w:cstheme="majorHAnsi"/>
          <w:sz w:val="22"/>
          <w:szCs w:val="22"/>
        </w:rPr>
        <w:t xml:space="preserve"> désigne la quantité d’analgésique présente dans l’organisme à l’instant t</w:t>
      </w:r>
      <w:r w:rsidR="007B4C8F">
        <w:rPr>
          <w:rFonts w:asciiTheme="majorHAnsi" w:hAnsiTheme="majorHAnsi" w:cstheme="majorHAnsi"/>
          <w:sz w:val="22"/>
          <w:szCs w:val="22"/>
        </w:rPr>
        <w:t>, (exprimé en minutes)</w:t>
      </w:r>
      <w:r w:rsidRPr="00501E7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F368D5E" w14:textId="77777777" w:rsidR="009D4BE4" w:rsidRPr="00501E70" w:rsidRDefault="009D4BE4" w:rsidP="009D4BE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ADA0C71" w14:textId="77777777" w:rsidR="009D4BE4" w:rsidRPr="00CC1481" w:rsidRDefault="009D4BE4" w:rsidP="009D4BE4">
      <w:pPr>
        <w:pStyle w:val="Standard"/>
        <w:rPr>
          <w:rFonts w:asciiTheme="majorHAnsi" w:hAnsiTheme="majorHAnsi" w:cstheme="majorHAnsi"/>
        </w:rPr>
      </w:pPr>
      <w:r w:rsidRPr="00CC148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28A66EDC" wp14:editId="13F7ABE4">
            <wp:simplePos x="0" y="0"/>
            <wp:positionH relativeFrom="column">
              <wp:posOffset>2817495</wp:posOffset>
            </wp:positionH>
            <wp:positionV relativeFrom="paragraph">
              <wp:posOffset>68580</wp:posOffset>
            </wp:positionV>
            <wp:extent cx="3813810" cy="21082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A05A0" wp14:editId="0D067CA8">
            <wp:simplePos x="0" y="0"/>
            <wp:positionH relativeFrom="column">
              <wp:posOffset>294005</wp:posOffset>
            </wp:positionH>
            <wp:positionV relativeFrom="paragraph">
              <wp:posOffset>403225</wp:posOffset>
            </wp:positionV>
            <wp:extent cx="2660650" cy="1911350"/>
            <wp:effectExtent l="0" t="0" r="635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481">
        <w:rPr>
          <w:rFonts w:asciiTheme="majorHAnsi" w:hAnsiTheme="majorHAnsi" w:cstheme="majorHAnsi"/>
        </w:rPr>
        <w:t xml:space="preserve"> </w:t>
      </w:r>
      <w:r w:rsidRPr="00CC1481">
        <w:rPr>
          <w:rFonts w:asciiTheme="majorHAnsi" w:hAnsiTheme="majorHAnsi" w:cstheme="majorHAnsi"/>
          <w:sz w:val="22"/>
          <w:szCs w:val="22"/>
          <w:vertAlign w:val="superscript"/>
        </w:rPr>
        <w:t>(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Pr="00CC1481">
        <w:rPr>
          <w:rFonts w:asciiTheme="majorHAnsi" w:hAnsiTheme="majorHAnsi" w:cstheme="majorHAnsi"/>
          <w:sz w:val="22"/>
          <w:szCs w:val="22"/>
          <w:vertAlign w:val="superscript"/>
        </w:rPr>
        <w:t>)</w:t>
      </w:r>
      <w:r w:rsidRPr="00CC1481">
        <w:rPr>
          <w:rFonts w:asciiTheme="majorHAnsi" w:hAnsiTheme="majorHAnsi" w:cstheme="majorHAnsi"/>
        </w:rPr>
        <w:t xml:space="preserve"> </w:t>
      </w:r>
      <w:r w:rsidRPr="00CC1481">
        <w:rPr>
          <w:rFonts w:asciiTheme="majorHAnsi" w:hAnsiTheme="majorHAnsi" w:cstheme="majorHAnsi"/>
          <w:sz w:val="22"/>
          <w:szCs w:val="22"/>
        </w:rPr>
        <w:t>Résultats du dosage de l’analgésique pendant les 10 premières minutes</w:t>
      </w:r>
    </w:p>
    <w:p w14:paraId="6A1C14DA" w14:textId="77777777" w:rsidR="009D4BE4" w:rsidRDefault="009D4BE4" w:rsidP="009D4BE4">
      <w:pPr>
        <w:pStyle w:val="Standard"/>
      </w:pPr>
    </w:p>
    <w:p w14:paraId="5258EC2D" w14:textId="77777777" w:rsidR="009D4BE4" w:rsidRDefault="009D4BE4" w:rsidP="009D4BE4">
      <w:pPr>
        <w:pStyle w:val="Titre1"/>
        <w:spacing w:before="0"/>
      </w:pPr>
      <w:r>
        <w:t xml:space="preserve">Travail attendu : </w:t>
      </w:r>
    </w:p>
    <w:p w14:paraId="3869534A" w14:textId="77777777" w:rsidR="009D4BE4" w:rsidRPr="004A4E0B" w:rsidRDefault="009D4BE4" w:rsidP="009D4BE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4E0B">
        <w:rPr>
          <w:rFonts w:asciiTheme="majorHAnsi" w:hAnsiTheme="majorHAnsi" w:cstheme="majorHAnsi"/>
          <w:sz w:val="22"/>
          <w:szCs w:val="22"/>
        </w:rPr>
        <w:t>Proposer une démarche pour répondre au problème proposé.</w:t>
      </w:r>
    </w:p>
    <w:p w14:paraId="3BAD08A9" w14:textId="77777777" w:rsidR="009D4BE4" w:rsidRPr="001160F3" w:rsidRDefault="009D4BE4" w:rsidP="009D4BE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4A4E0B">
        <w:rPr>
          <w:rFonts w:asciiTheme="majorHAnsi" w:hAnsiTheme="majorHAnsi" w:cstheme="majorHAnsi"/>
          <w:sz w:val="22"/>
          <w:szCs w:val="22"/>
        </w:rPr>
        <w:t>Votre travail donnera lieu à la conception d'une courte vidéo de 3 à 5 minutes au cours de laquelle</w:t>
      </w:r>
      <w:r w:rsidRPr="001160F3">
        <w:rPr>
          <w:rFonts w:asciiTheme="majorHAnsi" w:hAnsiTheme="majorHAnsi" w:cstheme="majorHAnsi"/>
          <w:sz w:val="22"/>
        </w:rPr>
        <w:t xml:space="preserve"> vous présenterez :</w:t>
      </w:r>
    </w:p>
    <w:p w14:paraId="78321FDF" w14:textId="77777777" w:rsidR="009D4BE4" w:rsidRPr="00ED3C74" w:rsidRDefault="009D4BE4" w:rsidP="009D4BE4">
      <w:pPr>
        <w:spacing w:after="0"/>
        <w:ind w:left="1418"/>
        <w:rPr>
          <w:rFonts w:asciiTheme="majorHAnsi" w:hAnsiTheme="majorHAnsi" w:cstheme="majorHAnsi"/>
        </w:rPr>
      </w:pPr>
      <w:r w:rsidRPr="00ED3C74">
        <w:rPr>
          <w:rFonts w:asciiTheme="majorHAnsi" w:hAnsiTheme="majorHAnsi" w:cstheme="majorHAnsi"/>
        </w:rPr>
        <w:t xml:space="preserve">- votre démarche et les choix qui vous ont conduit à </w:t>
      </w:r>
      <w:r>
        <w:rPr>
          <w:rFonts w:asciiTheme="majorHAnsi" w:hAnsiTheme="majorHAnsi" w:cstheme="majorHAnsi"/>
        </w:rPr>
        <w:t>la choisir</w:t>
      </w:r>
      <w:r w:rsidRPr="00ED3C74">
        <w:rPr>
          <w:rFonts w:asciiTheme="majorHAnsi" w:hAnsiTheme="majorHAnsi" w:cstheme="majorHAnsi"/>
        </w:rPr>
        <w:t>.</w:t>
      </w:r>
    </w:p>
    <w:p w14:paraId="35FD9E1B" w14:textId="77777777" w:rsidR="009D4BE4" w:rsidRPr="00ED3C74" w:rsidRDefault="009D4BE4" w:rsidP="009D4BE4">
      <w:pPr>
        <w:spacing w:after="0"/>
        <w:ind w:left="1418"/>
        <w:rPr>
          <w:rFonts w:asciiTheme="majorHAnsi" w:hAnsiTheme="majorHAnsi" w:cstheme="majorHAnsi"/>
        </w:rPr>
      </w:pPr>
      <w:r w:rsidRPr="00ED3C74">
        <w:rPr>
          <w:rFonts w:asciiTheme="majorHAnsi" w:hAnsiTheme="majorHAnsi" w:cstheme="majorHAnsi"/>
        </w:rPr>
        <w:t>- les difficultés rencontrées et les solutions que vous avez trouvées pour les surmonter.</w:t>
      </w:r>
    </w:p>
    <w:p w14:paraId="5DA74175" w14:textId="77777777" w:rsidR="009D4BE4" w:rsidRPr="00ED3C74" w:rsidRDefault="009D4BE4" w:rsidP="009D4BE4">
      <w:pPr>
        <w:spacing w:after="0"/>
        <w:rPr>
          <w:rFonts w:asciiTheme="majorHAnsi" w:hAnsiTheme="majorHAnsi" w:cstheme="majorHAnsi"/>
        </w:rPr>
      </w:pPr>
    </w:p>
    <w:p w14:paraId="74870290" w14:textId="77777777" w:rsidR="009D4BE4" w:rsidRDefault="009D4BE4" w:rsidP="009D4BE4">
      <w:pPr>
        <w:spacing w:after="0"/>
        <w:rPr>
          <w:rFonts w:asciiTheme="majorHAnsi" w:hAnsiTheme="majorHAnsi" w:cstheme="majorHAnsi"/>
        </w:rPr>
      </w:pPr>
      <w:r w:rsidRPr="00ED3C74">
        <w:rPr>
          <w:rFonts w:asciiTheme="majorHAnsi" w:hAnsiTheme="majorHAnsi" w:cstheme="majorHAnsi"/>
        </w:rPr>
        <w:t>Vous pourrez pour cela vous aider d'un support de type diaporama de 4 diapos maximum.</w:t>
      </w:r>
    </w:p>
    <w:p w14:paraId="7A7A3F14" w14:textId="77777777" w:rsidR="009D4BE4" w:rsidRPr="00ED3C74" w:rsidRDefault="009D4BE4" w:rsidP="009D4BE4">
      <w:pPr>
        <w:spacing w:after="0"/>
        <w:rPr>
          <w:rFonts w:asciiTheme="majorHAnsi" w:hAnsiTheme="majorHAnsi" w:cstheme="majorHAnsi"/>
        </w:rPr>
      </w:pPr>
    </w:p>
    <w:p w14:paraId="3ED2CA57" w14:textId="77777777" w:rsidR="009D4BE4" w:rsidRPr="00ED3C74" w:rsidRDefault="009D4BE4" w:rsidP="009D4BE4">
      <w:pPr>
        <w:rPr>
          <w:rFonts w:asciiTheme="majorHAnsi" w:hAnsiTheme="majorHAnsi" w:cstheme="majorHAnsi"/>
        </w:rPr>
      </w:pPr>
      <w:r w:rsidRPr="00ED3C74">
        <w:rPr>
          <w:rFonts w:asciiTheme="majorHAnsi" w:hAnsiTheme="majorHAnsi" w:cstheme="majorHAnsi"/>
        </w:rPr>
        <w:t xml:space="preserve">La capsule vidéo donnera lieu à une évaluation de l'oral, les critères observés sont </w:t>
      </w:r>
      <w:r>
        <w:rPr>
          <w:rFonts w:asciiTheme="majorHAnsi" w:hAnsiTheme="majorHAnsi" w:cstheme="majorHAnsi"/>
        </w:rPr>
        <w:t>en particulier :</w:t>
      </w:r>
    </w:p>
    <w:p w14:paraId="37A950FC" w14:textId="77777777" w:rsidR="009D4BE4" w:rsidRDefault="009D4BE4" w:rsidP="009D4BE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ED3C74">
        <w:rPr>
          <w:rFonts w:asciiTheme="majorHAnsi" w:hAnsiTheme="majorHAnsi" w:cstheme="majorHAnsi"/>
          <w:sz w:val="22"/>
        </w:rPr>
        <w:t>La justesse mathématique de votre propos.</w:t>
      </w:r>
    </w:p>
    <w:p w14:paraId="7594A42B" w14:textId="77777777" w:rsidR="009D4BE4" w:rsidRPr="009741A6" w:rsidRDefault="009D4BE4" w:rsidP="009D4BE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9741A6">
        <w:rPr>
          <w:rFonts w:asciiTheme="majorHAnsi" w:hAnsiTheme="majorHAnsi" w:cstheme="majorHAnsi"/>
          <w:sz w:val="22"/>
        </w:rPr>
        <w:t>L’aisance à l'oral (parler distinctement, regarder et impliquer son auditoire, gestuelle adaptée, présentation dynamique, capacité à se détacher de ses notes).</w:t>
      </w:r>
    </w:p>
    <w:p w14:paraId="626AF08B" w14:textId="77777777" w:rsidR="009D4BE4" w:rsidRPr="009741A6" w:rsidRDefault="009D4BE4" w:rsidP="009D4BE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9741A6">
        <w:rPr>
          <w:rFonts w:asciiTheme="majorHAnsi" w:hAnsiTheme="majorHAnsi" w:cstheme="majorHAnsi"/>
          <w:sz w:val="22"/>
        </w:rPr>
        <w:t>L’organisation de la présentation, la qualité du support numérique</w:t>
      </w:r>
      <w:r>
        <w:rPr>
          <w:rFonts w:asciiTheme="majorHAnsi" w:hAnsiTheme="majorHAnsi" w:cstheme="majorHAnsi"/>
          <w:sz w:val="22"/>
        </w:rPr>
        <w:t>.</w:t>
      </w:r>
    </w:p>
    <w:p w14:paraId="3B9AE621" w14:textId="0D67A68E" w:rsidR="009D4BE4" w:rsidRDefault="009D4BE4" w:rsidP="009D4BE4">
      <w:pPr>
        <w:rPr>
          <w:rFonts w:ascii="Arial" w:hAnsi="Arial"/>
          <w:b/>
          <w:bCs/>
        </w:rPr>
      </w:pPr>
    </w:p>
    <w:sectPr w:rsidR="009D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59E7"/>
    <w:multiLevelType w:val="hybridMultilevel"/>
    <w:tmpl w:val="BA3C3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128C"/>
    <w:multiLevelType w:val="hybridMultilevel"/>
    <w:tmpl w:val="322AF9A4"/>
    <w:lvl w:ilvl="0" w:tplc="F006D0C2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E4"/>
    <w:rsid w:val="00182705"/>
    <w:rsid w:val="004601CD"/>
    <w:rsid w:val="007B4C8F"/>
    <w:rsid w:val="00955712"/>
    <w:rsid w:val="009D4BE4"/>
    <w:rsid w:val="00BA532B"/>
    <w:rsid w:val="00D0751B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B472"/>
  <w15:chartTrackingRefBased/>
  <w15:docId w15:val="{E6C01C28-4A31-4D2A-A20E-50CBA5F4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4BE4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4BE4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4BE4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9D4BE4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9D4B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D4B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D4B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D4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Rebinguet</dc:creator>
  <cp:keywords/>
  <dc:description/>
  <cp:lastModifiedBy>Nadja Rebinguet</cp:lastModifiedBy>
  <cp:revision>4</cp:revision>
  <cp:lastPrinted>2021-06-09T07:44:00Z</cp:lastPrinted>
  <dcterms:created xsi:type="dcterms:W3CDTF">2021-06-09T07:43:00Z</dcterms:created>
  <dcterms:modified xsi:type="dcterms:W3CDTF">2021-06-09T07:49:00Z</dcterms:modified>
</cp:coreProperties>
</file>