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279999pt;margin-top:519.839966pt;width:34.1pt;height:31.2pt;mso-position-horizontal-relative:page;mso-position-vertical-relative:page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519.839966pt;width:34.1pt;height:31.2pt;mso-position-horizontal-relative:page;mso-position-vertical-relative:page;z-index:251670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520020pt;margin-top:519.839966pt;width:34.1pt;height:31.2pt;mso-position-horizontal-relative:page;mso-position-vertical-relative:page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279999pt;margin-top:562.799988pt;width:34.1pt;height:31.45pt;mso-position-horizontal-relative:page;mso-position-vertical-relative:page;z-index:251672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562.799988pt;width:34.1pt;height:31.45pt;mso-position-horizontal-relative:page;mso-position-vertical-relative:page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279999pt;margin-top:624.719971pt;width:34.1pt;height:31.45pt;mso-position-horizontal-relative:page;mso-position-vertical-relative:page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520020pt;margin-top:624.719971pt;width:34.1pt;height:31.45pt;mso-position-horizontal-relative:page;mso-position-vertical-relative:page;z-index:251675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width:521.6pt;height:35.3pt;mso-position-horizontal-relative:char;mso-position-vertical-relative:line" coordorigin="0,0" coordsize="10432,706">
            <v:shape style="position:absolute;left:0;top:115;width:10316;height:591" type="#_x0000_t75" stroked="false">
              <v:imagedata r:id="rId5" o:title=""/>
            </v:shape>
            <v:shape style="position:absolute;left:152;top:100;width:10248;height:380" type="#_x0000_t75" stroked="false">
              <v:imagedata r:id="rId6" o:title=""/>
            </v:shape>
            <v:shape style="position:absolute;left:137;top:15;width:10279;height:551" type="#_x0000_t202" filled="false" stroked="true" strokeweight="1.5pt" strokecolor="#000000">
              <v:textbox inset="0,0,0,0">
                <w:txbxContent>
                  <w:p>
                    <w:pPr>
                      <w:spacing w:before="68"/>
                      <w:ind w:left="3069" w:right="3079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TD sur les fonctions exponentielles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spacing w:before="21"/>
        <w:ind w:left="543"/>
        <w:rPr>
          <w:i/>
        </w:rPr>
      </w:pPr>
      <w:r>
        <w:rPr>
          <w:i/>
          <w:u w:val="single"/>
        </w:rPr>
        <w:t>Exercice N°1</w:t>
      </w:r>
    </w:p>
    <w:p>
      <w:pPr>
        <w:pStyle w:val="BodyText"/>
        <w:ind w:left="5295"/>
      </w:pPr>
      <w:r>
        <w:rPr/>
        <w:pict>
          <v:shape style="width:34.8pt;height:1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Partie A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199" w:lineRule="exact"/>
        <w:ind w:left="2905"/>
      </w:pPr>
      <w:r>
        <w:rPr/>
        <w:pict>
          <v:group style="position:absolute;margin-left:29.59968pt;margin-top:-.520983pt;width:103.65pt;height:384.7pt;mso-position-horizontal-relative:page;mso-position-vertical-relative:paragraph;z-index:251668480" coordorigin="592,-10" coordsize="2073,7694">
            <v:line style="position:absolute" from="893,1918" to="893,7683" stroked="true" strokeweight=".48pt" strokecolor="#000000">
              <v:stroke dashstyle="solid"/>
            </v:line>
            <v:shape style="position:absolute;left:592;top:-11;width:2073;height:1929" type="#_x0000_t75" stroked="false">
              <v:imagedata r:id="rId7" o:title=""/>
            </v:shape>
            <w10:wrap type="none"/>
          </v:group>
        </w:pict>
      </w:r>
      <w:r>
        <w:rPr/>
        <w:t>Une entreprise souhaite évaluer le coût d’entretien d’un parc de photocopieurs (acheté 15 000 €</w:t>
      </w:r>
    </w:p>
    <w:p>
      <w:pPr>
        <w:pStyle w:val="BodyText"/>
        <w:ind w:left="2405"/>
      </w:pPr>
      <w:r>
        <w:rPr/>
        <w:pict>
          <v:group style="position:absolute;margin-left:44.400002pt;margin-top:85.895927pt;width:517.9500pt;height:288.25pt;mso-position-horizontal-relative:page;mso-position-vertical-relative:paragraph;z-index:-253119488" coordorigin="888,1718" coordsize="10359,5765">
            <v:line style="position:absolute" from="8520,1723" to="9408,1723" stroked="true" strokeweight=".48pt" strokecolor="#000000">
              <v:stroke dashstyle="solid"/>
            </v:line>
            <v:rect style="position:absolute;left:9408;top:1717;width:10;height:10" filled="true" fillcolor="#000000" stroked="false">
              <v:fill type="solid"/>
            </v:rect>
            <v:line style="position:absolute" from="9418,1723" to="10325,1723" stroked="true" strokeweight=".48pt" strokecolor="#000000">
              <v:stroke dashstyle="solid"/>
            </v:line>
            <v:rect style="position:absolute;left:10324;top:1717;width:10;height:10" filled="true" fillcolor="#000000" stroked="false">
              <v:fill type="solid"/>
            </v:rect>
            <v:shape style="position:absolute;left:8520;top:1722;width:2717;height:860" coordorigin="8520,1723" coordsize="2717,860" path="m10334,1723l11237,1723m8520,2582l9408,2582e" filled="false" stroked="true" strokeweight=".48pt" strokecolor="#000000">
              <v:path arrowok="t"/>
              <v:stroke dashstyle="solid"/>
            </v:shape>
            <v:rect style="position:absolute;left:9408;top:2577;width:10;height:10" filled="true" fillcolor="#000000" stroked="false">
              <v:fill type="solid"/>
            </v:rect>
            <v:line style="position:absolute" from="9418,2582" to="10325,2582" stroked="true" strokeweight=".48pt" strokecolor="#000000">
              <v:stroke dashstyle="solid"/>
            </v:line>
            <v:rect style="position:absolute;left:10324;top:2577;width:10;height:10" filled="true" fillcolor="#000000" stroked="false">
              <v:fill type="solid"/>
            </v:rect>
            <v:shape style="position:absolute;left:8520;top:2581;width:2717;height:2314" coordorigin="8520,2582" coordsize="2717,2314" path="m10334,2582l11237,2582m8520,4896l9408,4896e" filled="false" stroked="true" strokeweight=".48pt" strokecolor="#000000">
              <v:path arrowok="t"/>
              <v:stroke dashstyle="solid"/>
            </v:shape>
            <v:rect style="position:absolute;left:9408;top:4890;width:10;height:10" filled="true" fillcolor="#000000" stroked="false">
              <v:fill type="solid"/>
            </v:rect>
            <v:line style="position:absolute" from="9418,4896" to="10325,4896" stroked="true" strokeweight=".48pt" strokecolor="#000000">
              <v:stroke dashstyle="solid"/>
            </v:line>
            <v:rect style="position:absolute;left:10324;top:4890;width:10;height:10" filled="true" fillcolor="#000000" stroked="false">
              <v:fill type="solid"/>
            </v:rect>
            <v:shape style="position:absolute;left:8520;top:4895;width:2717;height:860" coordorigin="8520,4896" coordsize="2717,860" path="m10334,4896l11237,4896m8520,5755l9408,5755e" filled="false" stroked="true" strokeweight=".48pt" strokecolor="#000000">
              <v:path arrowok="t"/>
              <v:stroke dashstyle="solid"/>
            </v:shape>
            <v:rect style="position:absolute;left:9408;top:5749;width:10;height:10" filled="true" fillcolor="#000000" stroked="false">
              <v:fill type="solid"/>
            </v:rect>
            <v:line style="position:absolute" from="9418,5755" to="10325,5755" stroked="true" strokeweight=".48pt" strokecolor="#000000">
              <v:stroke dashstyle="solid"/>
            </v:line>
            <v:rect style="position:absolute;left:10324;top:5749;width:10;height:10" filled="true" fillcolor="#000000" stroked="false">
              <v:fill type="solid"/>
            </v:rect>
            <v:shape style="position:absolute;left:8520;top:5754;width:2717;height:864" coordorigin="8520,5755" coordsize="2717,864" path="m10334,5755l11237,5755m8520,6619l9408,6619e" filled="false" stroked="true" strokeweight=".48pt" strokecolor="#000000">
              <v:path arrowok="t"/>
              <v:stroke dashstyle="solid"/>
            </v:shape>
            <v:rect style="position:absolute;left:9408;top:6613;width:10;height:10" filled="true" fillcolor="#000000" stroked="false">
              <v:fill type="solid"/>
            </v:rect>
            <v:line style="position:absolute" from="9418,6619" to="10325,6619" stroked="true" strokeweight=".48pt" strokecolor="#000000">
              <v:stroke dashstyle="solid"/>
            </v:line>
            <v:rect style="position:absolute;left:10324;top:6613;width:10;height:10" filled="true" fillcolor="#000000" stroked="false">
              <v:fill type="solid"/>
            </v:rect>
            <v:shape style="position:absolute;left:8515;top:1717;width:2722;height:5765" coordorigin="8515,1718" coordsize="2722,5765" path="m10334,6619l11237,6619m8515,1718l8515,7483m8520,7478l9408,7478e" filled="false" stroked="true" strokeweight=".48pt" strokecolor="#000000">
              <v:path arrowok="t"/>
              <v:stroke dashstyle="solid"/>
            </v:shape>
            <v:rect style="position:absolute;left:9393;top:7473;width:10;height:10" filled="true" fillcolor="#000000" stroked="false">
              <v:fill type="solid"/>
            </v:rect>
            <v:line style="position:absolute" from="9403,7478" to="10325,7478" stroked="true" strokeweight=".48pt" strokecolor="#000000">
              <v:stroke dashstyle="solid"/>
            </v:line>
            <v:rect style="position:absolute;left:10310;top:7473;width:10;height:10" filled="true" fillcolor="#000000" stroked="false">
              <v:fill type="solid"/>
            </v:rect>
            <v:shape style="position:absolute;left:10320;top:1717;width:922;height:5765" coordorigin="10320,1718" coordsize="922,5765" path="m10320,7478l11237,7478m11242,1718l11242,7483e" filled="false" stroked="true" strokeweight=".48pt" strokecolor="#000000">
              <v:path arrowok="t"/>
              <v:stroke dashstyle="solid"/>
            </v:shape>
            <v:shape style="position:absolute;left:892;top:6618;width:7623;height:860" type="#_x0000_t202" filled="false" stroked="true" strokeweight=".48pt" strokecolor="#000000">
              <v:textbox inset="0,0,0,0">
                <w:txbxContent>
                  <w:p>
                    <w:pPr>
                      <w:spacing w:before="192"/>
                      <w:ind w:left="825" w:right="10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5) En utilisant l’expression trouvée à la question 3, estimer le coût d’entretien du parc 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2025.</w:t>
                    </w:r>
                  </w:p>
                </w:txbxContent>
              </v:textbox>
              <v:stroke dashstyle="solid"/>
              <w10:wrap type="none"/>
            </v:shape>
            <v:shape style="position:absolute;left:892;top:5754;width:7623;height:864" type="#_x0000_t202" filled="false" stroked="true" strokeweight=".48pt" strokecolor="#000000">
              <v:textbox inset="0,0,0,0">
                <w:txbxContent>
                  <w:p>
                    <w:pPr>
                      <w:spacing w:before="197"/>
                      <w:ind w:left="825" w:right="10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4) Quel est l’élément qui permet de justifier le sens de variation de la fonction </w:t>
                    </w:r>
                    <w:r>
                      <w:rPr>
                        <w:b/>
                        <w:sz w:val="20"/>
                      </w:rPr>
                      <w:t>C </w:t>
                    </w:r>
                    <w:r>
                      <w:rPr>
                        <w:sz w:val="20"/>
                      </w:rPr>
                      <w:t>? En déduire le tableau de variation de la fonction </w:t>
                    </w:r>
                    <w:r>
                      <w:rPr>
                        <w:b/>
                        <w:sz w:val="20"/>
                      </w:rPr>
                      <w:t>C </w:t>
                    </w:r>
                    <w:r>
                      <w:rPr>
                        <w:sz w:val="20"/>
                      </w:rPr>
                      <w:t>sur l’intervalle [1 ; 5]</w:t>
                    </w:r>
                  </w:p>
                </w:txbxContent>
              </v:textbox>
              <v:stroke dashstyle="solid"/>
              <w10:wrap type="none"/>
            </v:shape>
            <v:shape style="position:absolute;left:892;top:4895;width:7623;height:860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46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3) En déduire l’expression algébrique de la fonction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892;top:2581;width:7623;height:2314" type="#_x0000_t202" filled="false" stroked="true" strokeweight=".48pt" strokecolor="#000000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826" w:val="left" w:leader="none"/>
                      </w:tabs>
                      <w:spacing w:line="228" w:lineRule="auto" w:before="10"/>
                      <w:ind w:left="825" w:right="99" w:hanging="360"/>
                      <w:jc w:val="left"/>
                      <w:rPr>
                        <w:rFonts w:ascii="Cambria Math" w:hAnsi="Cambria Math" w:eastAsia="Cambria Math"/>
                        <w:sz w:val="20"/>
                      </w:rPr>
                    </w:pPr>
                    <w:r>
                      <w:rPr>
                        <w:sz w:val="20"/>
                      </w:rPr>
                      <w:t>On peut modéliser le coût d’entretien des photocopieurs par la fonction </w:t>
                    </w:r>
                    <w:r>
                      <w:rPr>
                        <w:b/>
                        <w:sz w:val="20"/>
                      </w:rPr>
                      <w:t>C </w:t>
                    </w:r>
                    <w:r>
                      <w:rPr>
                        <w:sz w:val="20"/>
                      </w:rPr>
                      <w:t>définie sur [1 ; 5] par </w:t>
                    </w:r>
                    <w:r>
                      <w:rPr>
                        <w:rFonts w:ascii="Cambria Math" w:hAnsi="Cambria Math" w:eastAsia="Cambria Math"/>
                        <w:sz w:val="20"/>
                      </w:rPr>
                      <w:t>𝑪(𝒙) = 𝒂 × 𝒒</w:t>
                    </w:r>
                    <w:r>
                      <w:rPr>
                        <w:rFonts w:ascii="Cambria Math" w:hAnsi="Cambria Math" w:eastAsia="Cambria Math"/>
                        <w:position w:val="7"/>
                        <w:sz w:val="14"/>
                      </w:rPr>
                      <w:t>𝒙</w:t>
                    </w:r>
                    <w:r>
                      <w:rPr>
                        <w:rFonts w:ascii="Cambria Math" w:hAnsi="Cambria Math" w:eastAsia="Cambria Math"/>
                        <w:spacing w:val="14"/>
                        <w:position w:val="7"/>
                        <w:sz w:val="14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z w:val="20"/>
                      </w:rPr>
                      <w:t>∶</w:t>
                    </w: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1093" w:val="left" w:leader="none"/>
                      </w:tabs>
                      <w:spacing w:before="0"/>
                      <w:ind w:left="1092" w:right="0" w:hanging="268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x </w:t>
                    </w:r>
                    <w:r>
                      <w:rPr>
                        <w:sz w:val="20"/>
                      </w:rPr>
                      <w:t>représente l’âge 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l’appareil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1093" w:val="left" w:leader="none"/>
                      </w:tabs>
                      <w:spacing w:line="228" w:lineRule="exact" w:before="0"/>
                      <w:ind w:left="1092" w:right="0" w:hanging="268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 </w:t>
                    </w:r>
                    <w:r>
                      <w:rPr>
                        <w:sz w:val="20"/>
                      </w:rPr>
                      <w:t>un nombre entier compris entre 1100 et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1400.</w:t>
                    </w:r>
                  </w:p>
                  <w:p>
                    <w:pPr>
                      <w:spacing w:line="233" w:lineRule="exact" w:before="0"/>
                      <w:ind w:left="7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- </w:t>
                    </w:r>
                    <w:r>
                      <w:rPr>
                        <w:b/>
                        <w:i/>
                        <w:sz w:val="20"/>
                      </w:rPr>
                      <w:t>q </w:t>
                    </w:r>
                    <w:r>
                      <w:rPr>
                        <w:sz w:val="20"/>
                      </w:rPr>
                      <w:t>un nombre arrondi au 1/100</w:t>
                    </w:r>
                    <w:r>
                      <w:rPr>
                        <w:position w:val="7"/>
                        <w:sz w:val="13"/>
                      </w:rPr>
                      <w:t>e </w:t>
                    </w:r>
                    <w:r>
                      <w:rPr>
                        <w:sz w:val="20"/>
                      </w:rPr>
                      <w:t>compris entre 1 et 2.</w:t>
                    </w: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5" w:right="97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l’aide de GEOGEBRA, modifier la valeur des curseurs a et b pour quel courbe représentative de la fonction </w:t>
                    </w:r>
                    <w:r>
                      <w:rPr>
                        <w:b/>
                        <w:sz w:val="20"/>
                      </w:rPr>
                      <w:t>C </w:t>
                    </w:r>
                    <w:r>
                      <w:rPr>
                        <w:sz w:val="20"/>
                      </w:rPr>
                      <w:t>se rapproche le plus possible des points donnés dans le tableau.</w:t>
                    </w:r>
                  </w:p>
                </w:txbxContent>
              </v:textbox>
              <v:stroke dashstyle="solid"/>
              <w10:wrap type="none"/>
            </v:shape>
            <v:shape style="position:absolute;left:892;top:1722;width:7623;height:860" type="#_x0000_t202" filled="false" stroked="true" strokeweight=".48pt" strokecolor="#000000">
              <v:textbox inset="0,0,0,0">
                <w:txbxContent>
                  <w:p>
                    <w:pPr>
                      <w:spacing w:before="192"/>
                      <w:ind w:left="825" w:right="100" w:hanging="36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1) Proposer une méthode qui permette de modéliser l’évolution du coût du parc de photocopieurs et d’estimer ce coût en 2025.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en 2015) lorsqu’il aura 10 ans. Le tableau suivant présente ce coût depuis son achat :</w:t>
      </w: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2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792"/>
        <w:gridCol w:w="797"/>
        <w:gridCol w:w="792"/>
        <w:gridCol w:w="797"/>
      </w:tblGrid>
      <w:tr>
        <w:trPr>
          <w:trHeight w:val="277" w:hRule="atLeast"/>
        </w:trPr>
        <w:tc>
          <w:tcPr>
            <w:tcW w:w="2611" w:type="dxa"/>
          </w:tcPr>
          <w:p>
            <w:pPr>
              <w:pStyle w:val="TableParagraph"/>
              <w:spacing w:line="258" w:lineRule="exact"/>
              <w:ind w:left="439" w:right="428"/>
              <w:jc w:val="center"/>
              <w:rPr>
                <w:sz w:val="24"/>
              </w:rPr>
            </w:pPr>
            <w:r>
              <w:rPr>
                <w:sz w:val="24"/>
              </w:rPr>
              <w:t>Année</w:t>
            </w:r>
          </w:p>
        </w:tc>
        <w:tc>
          <w:tcPr>
            <w:tcW w:w="792" w:type="dxa"/>
          </w:tcPr>
          <w:p>
            <w:pPr>
              <w:pStyle w:val="TableParagraph"/>
              <w:spacing w:line="258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97" w:type="dxa"/>
          </w:tcPr>
          <w:p>
            <w:pPr>
              <w:pStyle w:val="TableParagraph"/>
              <w:spacing w:line="258" w:lineRule="exact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792" w:type="dxa"/>
          </w:tcPr>
          <w:p>
            <w:pPr>
              <w:pStyle w:val="TableParagraph"/>
              <w:spacing w:line="25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97" w:type="dxa"/>
          </w:tcPr>
          <w:p>
            <w:pPr>
              <w:pStyle w:val="TableParagraph"/>
              <w:spacing w:line="258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>
          <w:trHeight w:val="273" w:hRule="atLeast"/>
        </w:trPr>
        <w:tc>
          <w:tcPr>
            <w:tcW w:w="2611" w:type="dxa"/>
          </w:tcPr>
          <w:p>
            <w:pPr>
              <w:pStyle w:val="TableParagraph"/>
              <w:spacing w:line="253" w:lineRule="exact"/>
              <w:ind w:left="439" w:right="428"/>
              <w:jc w:val="center"/>
              <w:rPr>
                <w:sz w:val="24"/>
              </w:rPr>
            </w:pPr>
            <w:r>
              <w:rPr>
                <w:sz w:val="24"/>
              </w:rPr>
              <w:t>Age de l’appareil</w:t>
            </w:r>
          </w:p>
        </w:tc>
        <w:tc>
          <w:tcPr>
            <w:tcW w:w="792" w:type="dxa"/>
          </w:tcPr>
          <w:p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</w:tcPr>
          <w:p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2611" w:type="dxa"/>
          </w:tcPr>
          <w:p>
            <w:pPr>
              <w:pStyle w:val="TableParagraph"/>
              <w:spacing w:line="257" w:lineRule="exact" w:before="1"/>
              <w:ind w:left="439" w:right="428"/>
              <w:jc w:val="center"/>
              <w:rPr>
                <w:sz w:val="24"/>
              </w:rPr>
            </w:pPr>
            <w:r>
              <w:rPr>
                <w:sz w:val="24"/>
              </w:rPr>
              <w:t>Coût (en d’euros)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1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1368</w:t>
            </w:r>
          </w:p>
        </w:tc>
        <w:tc>
          <w:tcPr>
            <w:tcW w:w="797" w:type="dxa"/>
          </w:tcPr>
          <w:p>
            <w:pPr>
              <w:pStyle w:val="TableParagraph"/>
              <w:spacing w:line="257" w:lineRule="exact" w:before="1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792" w:type="dxa"/>
          </w:tcPr>
          <w:p>
            <w:pPr>
              <w:pStyle w:val="TableParagraph"/>
              <w:spacing w:line="257" w:lineRule="exact" w:before="1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1779</w:t>
            </w:r>
          </w:p>
        </w:tc>
        <w:tc>
          <w:tcPr>
            <w:tcW w:w="797" w:type="dxa"/>
          </w:tcPr>
          <w:p>
            <w:pPr>
              <w:pStyle w:val="TableParagraph"/>
              <w:spacing w:line="257" w:lineRule="exact" w:before="1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</w:tr>
    </w:tbl>
    <w:p>
      <w:pPr>
        <w:pStyle w:val="BodyText"/>
        <w:spacing w:before="9"/>
      </w:pPr>
      <w:r>
        <w:rPr/>
        <w:pict>
          <v:shape style="position:absolute;margin-left:431.279999pt;margin-top:13.9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679993pt;margin-top:13.9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1.520020pt;margin-top:13.92pt;width:34.1pt;height:31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31.279999pt;margin-top:12.7529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679993pt;margin-top:12.7529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31.279999pt;margin-top:12.992929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7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1.520020pt;margin-top:12.992929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279999pt;margin-top:55.9529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679993pt;margin-top:55.9529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1.520020pt;margin-top:55.9529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279999pt;margin-top:98.91293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679993pt;margin-top:98.91293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1.520020pt;margin-top:98.912933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194.639999pt;margin-top:17.270977pt;width:239.55pt;height:12pt;mso-position-horizontal-relative:page;mso-position-vertical-relative:paragraph;z-index:-25165516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Partie B : Changement du parc de photocopieurs ou pas 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726"/>
      </w:tblGrid>
      <w:tr>
        <w:trPr>
          <w:trHeight w:val="849" w:hRule="atLeast"/>
        </w:trPr>
        <w:tc>
          <w:tcPr>
            <w:tcW w:w="7622" w:type="dxa"/>
          </w:tcPr>
          <w:p>
            <w:pPr>
              <w:pStyle w:val="TableParagraph"/>
              <w:spacing w:before="192"/>
              <w:ind w:left="830" w:right="127" w:hanging="360"/>
              <w:rPr>
                <w:sz w:val="20"/>
              </w:rPr>
            </w:pPr>
            <w:r>
              <w:rPr>
                <w:sz w:val="20"/>
              </w:rPr>
              <w:t>6) Les coûts annuels forment une suite numérique. Quelle est la nature et sa raison q ? Justifier.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7622" w:type="dxa"/>
          </w:tcPr>
          <w:p>
            <w:pPr>
              <w:pStyle w:val="TableParagraph"/>
              <w:spacing w:before="192"/>
              <w:ind w:left="830" w:right="127" w:hanging="360"/>
              <w:rPr>
                <w:sz w:val="20"/>
              </w:rPr>
            </w:pPr>
            <w:r>
              <w:rPr>
                <w:sz w:val="20"/>
              </w:rPr>
              <w:t>7) En déduire le taux de variation du coût annuel. (pourcentage d’augmentation par rapport à l’année précédente)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07" w:hRule="atLeast"/>
        </w:trPr>
        <w:tc>
          <w:tcPr>
            <w:tcW w:w="7622" w:type="dxa"/>
          </w:tcPr>
          <w:p>
            <w:pPr>
              <w:pStyle w:val="TableParagraph"/>
              <w:ind w:left="830"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8) Comme tout matériel, les photocopieurs perdent chaque année un certain pourcentage de leur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valeur.</w:t>
            </w:r>
          </w:p>
          <w:p>
            <w:pPr>
              <w:pStyle w:val="TableParagraph"/>
              <w:spacing w:line="237" w:lineRule="auto" w:before="3"/>
              <w:ind w:left="830" w:right="94"/>
              <w:jc w:val="both"/>
              <w:rPr>
                <w:sz w:val="20"/>
              </w:rPr>
            </w:pPr>
            <w:r>
              <w:rPr>
                <w:sz w:val="20"/>
              </w:rPr>
              <w:t>On l’appellera ici </w:t>
            </w:r>
            <w:r>
              <w:rPr>
                <w:b/>
                <w:i/>
                <w:sz w:val="20"/>
                <w:u w:val="single"/>
              </w:rPr>
              <w:t>le taux de perte t</w:t>
            </w:r>
            <w:r>
              <w:rPr>
                <w:sz w:val="20"/>
              </w:rPr>
              <w:t>. Ouvrir le fichier </w:t>
            </w:r>
            <w:r>
              <w:rPr>
                <w:b/>
                <w:i/>
                <w:sz w:val="20"/>
              </w:rPr>
              <w:t>« TD_exp.ods »</w:t>
            </w:r>
            <w:r>
              <w:rPr>
                <w:sz w:val="20"/>
              </w:rPr>
              <w:t>. Après avoir </w:t>
            </w:r>
            <w:r>
              <w:rPr>
                <w:position w:val="1"/>
                <w:sz w:val="20"/>
              </w:rPr>
              <w:t>renseigné les colonnes </w:t>
            </w:r>
            <w:r>
              <w:rPr>
                <w:b/>
                <w:position w:val="1"/>
                <w:sz w:val="20"/>
              </w:rPr>
              <w:t>C </w:t>
            </w:r>
            <w:r>
              <w:rPr>
                <w:position w:val="1"/>
                <w:sz w:val="20"/>
              </w:rPr>
              <w:t>et </w:t>
            </w:r>
            <w:r>
              <w:rPr>
                <w:b/>
                <w:position w:val="1"/>
                <w:sz w:val="20"/>
              </w:rPr>
              <w:t>E</w:t>
            </w:r>
            <w:r>
              <w:rPr>
                <w:position w:val="1"/>
                <w:sz w:val="20"/>
              </w:rPr>
              <w:t>, déterminer le taux perte maximum </w:t>
            </w:r>
            <w:r>
              <w:rPr>
                <w:b/>
                <w:i/>
                <w:position w:val="1"/>
                <w:sz w:val="20"/>
              </w:rPr>
              <w:t>t</w:t>
            </w:r>
            <w:r>
              <w:rPr>
                <w:b/>
                <w:i/>
                <w:sz w:val="13"/>
              </w:rPr>
              <w:t>max </w:t>
            </w:r>
            <w:r>
              <w:rPr>
                <w:position w:val="1"/>
                <w:sz w:val="20"/>
              </w:rPr>
              <w:t>(cellule </w:t>
            </w:r>
            <w:r>
              <w:rPr>
                <w:b/>
                <w:position w:val="1"/>
                <w:sz w:val="20"/>
              </w:rPr>
              <w:t>D15</w:t>
            </w:r>
            <w:r>
              <w:rPr>
                <w:position w:val="1"/>
                <w:sz w:val="20"/>
              </w:rPr>
              <w:t>) </w:t>
            </w:r>
            <w:r>
              <w:rPr>
                <w:sz w:val="20"/>
              </w:rPr>
              <w:t>qui n’obligerait pas le gérant de l’entreprise à changer son matériel. (Arrondir au 1/10</w:t>
            </w:r>
            <w:r>
              <w:rPr>
                <w:position w:val="7"/>
                <w:sz w:val="13"/>
              </w:rPr>
              <w:t>e</w:t>
            </w:r>
            <w:r>
              <w:rPr>
                <w:sz w:val="20"/>
              </w:rPr>
              <w:t>)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400" w:bottom="280" w:left="460" w:right="520"/>
        </w:sectPr>
      </w:pPr>
    </w:p>
    <w:p>
      <w:pPr>
        <w:pStyle w:val="BodyText"/>
        <w:ind w:left="375"/>
      </w:pPr>
      <w:r>
        <w:rPr/>
        <w:pict>
          <v:shape style="position:absolute;margin-left:431.279999pt;margin-top:267.839996pt;width:34.1pt;height:31.2pt;mso-position-horizontal-relative:page;mso-position-vertical-relative:page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267.839996pt;width:34.1pt;height:31.2pt;mso-position-horizontal-relative:page;mso-position-vertical-relative:page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8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520020pt;margin-top:267.839996pt;width:34.1pt;height:31.2pt;mso-position-horizontal-relative:page;mso-position-vertical-relative:page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group style="width:521.6pt;height:35.3pt;mso-position-horizontal-relative:char;mso-position-vertical-relative:line" coordorigin="0,0" coordsize="10432,706">
            <v:shape style="position:absolute;left:0;top:115;width:10316;height:591" type="#_x0000_t75" stroked="false">
              <v:imagedata r:id="rId5" o:title=""/>
            </v:shape>
            <v:shape style="position:absolute;left:152;top:100;width:10248;height:380" type="#_x0000_t75" stroked="false">
              <v:imagedata r:id="rId6" o:title=""/>
            </v:shape>
            <v:shape style="position:absolute;left:137;top:15;width:10279;height:551" type="#_x0000_t202" filled="false" stroked="true" strokeweight="1.5pt" strokecolor="#000000">
              <v:textbox inset="0,0,0,0">
                <w:txbxContent>
                  <w:p>
                    <w:pPr>
                      <w:spacing w:before="68"/>
                      <w:ind w:left="3069" w:right="3079" w:firstLine="0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TD sur les fonctions exponentielles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Heading1"/>
        <w:spacing w:before="21"/>
        <w:ind w:left="543"/>
        <w:rPr>
          <w:i/>
        </w:rPr>
      </w:pPr>
      <w:r>
        <w:rPr>
          <w:i/>
          <w:u w:val="single"/>
        </w:rPr>
        <w:t>Exercice N°2</w:t>
      </w:r>
    </w:p>
    <w:p>
      <w:pPr>
        <w:pStyle w:val="BodyText"/>
        <w:ind w:left="5295"/>
      </w:pPr>
      <w:r>
        <w:rPr/>
        <w:pict>
          <v:shape style="width:34.8pt;height:1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0"/>
                    <w:ind w:left="-1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Partie A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199" w:lineRule="exact"/>
        <w:ind w:left="2905"/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356865</wp:posOffset>
            </wp:positionH>
            <wp:positionV relativeFrom="paragraph">
              <wp:posOffset>-6616</wp:posOffset>
            </wp:positionV>
            <wp:extent cx="1335405" cy="1200047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20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 maire d’une commune doit faire une estimation du nombre des habitants de la commune en</w:t>
      </w:r>
    </w:p>
    <w:p>
      <w:pPr>
        <w:pStyle w:val="BodyText"/>
        <w:ind w:left="2405"/>
      </w:pPr>
      <w:r>
        <w:rPr/>
        <w:pict>
          <v:shape style="position:absolute;margin-left:431.279999pt;margin-top:101.495926pt;width:34.1pt;height:31.45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101.495926pt;width:34.1pt;height:31.45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520020pt;margin-top:101.495926pt;width:34.1pt;height:31.45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Janvier 2024 afin de pouvoir prétendre à une subvention. Le tableau suivant indique l’évolution de la population sur les 5 dernières années :</w:t>
      </w:r>
    </w:p>
    <w:p>
      <w:pPr>
        <w:pStyle w:val="BodyText"/>
        <w:spacing w:before="1"/>
      </w:pPr>
    </w:p>
    <w:tbl>
      <w:tblPr>
        <w:tblW w:w="0" w:type="auto"/>
        <w:jc w:val="left"/>
        <w:tblInd w:w="2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907"/>
        <w:gridCol w:w="907"/>
        <w:gridCol w:w="907"/>
        <w:gridCol w:w="907"/>
      </w:tblGrid>
      <w:tr>
        <w:trPr>
          <w:trHeight w:val="277" w:hRule="atLeast"/>
        </w:trPr>
        <w:tc>
          <w:tcPr>
            <w:tcW w:w="3629" w:type="dxa"/>
          </w:tcPr>
          <w:p>
            <w:pPr>
              <w:pStyle w:val="TableParagraph"/>
              <w:spacing w:line="258" w:lineRule="exact"/>
              <w:ind w:left="299" w:right="286"/>
              <w:jc w:val="center"/>
              <w:rPr>
                <w:sz w:val="24"/>
              </w:rPr>
            </w:pPr>
            <w:r>
              <w:rPr>
                <w:sz w:val="24"/>
              </w:rPr>
              <w:t>Année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07" w:type="dxa"/>
          </w:tcPr>
          <w:p>
            <w:pPr>
              <w:pStyle w:val="TableParagraph"/>
              <w:spacing w:line="258" w:lineRule="exact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>
          <w:trHeight w:val="273" w:hRule="atLeast"/>
        </w:trPr>
        <w:tc>
          <w:tcPr>
            <w:tcW w:w="3629" w:type="dxa"/>
          </w:tcPr>
          <w:p>
            <w:pPr>
              <w:pStyle w:val="TableParagraph"/>
              <w:spacing w:line="253" w:lineRule="exact"/>
              <w:ind w:left="299" w:right="286"/>
              <w:jc w:val="center"/>
              <w:rPr>
                <w:sz w:val="24"/>
              </w:rPr>
            </w:pPr>
            <w:r>
              <w:rPr>
                <w:sz w:val="24"/>
              </w:rPr>
              <w:t>Rang</w:t>
            </w:r>
          </w:p>
        </w:tc>
        <w:tc>
          <w:tcPr>
            <w:tcW w:w="907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3629" w:type="dxa"/>
          </w:tcPr>
          <w:p>
            <w:pPr>
              <w:pStyle w:val="TableParagraph"/>
              <w:spacing w:line="257" w:lineRule="exact" w:before="1"/>
              <w:ind w:left="299" w:right="286"/>
              <w:jc w:val="center"/>
              <w:rPr>
                <w:sz w:val="24"/>
              </w:rPr>
            </w:pPr>
            <w:r>
              <w:rPr>
                <w:sz w:val="24"/>
              </w:rPr>
              <w:t>Nombre de milliers d’habitants</w:t>
            </w:r>
          </w:p>
        </w:tc>
        <w:tc>
          <w:tcPr>
            <w:tcW w:w="907" w:type="dxa"/>
          </w:tcPr>
          <w:p>
            <w:pPr>
              <w:pStyle w:val="TableParagraph"/>
              <w:spacing w:line="257" w:lineRule="exact" w:before="1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" w:type="dxa"/>
          </w:tcPr>
          <w:p>
            <w:pPr>
              <w:pStyle w:val="TableParagraph"/>
              <w:spacing w:line="257" w:lineRule="exact" w:before="1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907" w:type="dxa"/>
          </w:tcPr>
          <w:p>
            <w:pPr>
              <w:pStyle w:val="TableParagraph"/>
              <w:spacing w:line="257" w:lineRule="exact" w:before="1"/>
              <w:ind w:left="105" w:right="91"/>
              <w:jc w:val="center"/>
              <w:rPr>
                <w:sz w:val="24"/>
              </w:rPr>
            </w:pPr>
            <w:r>
              <w:rPr>
                <w:sz w:val="24"/>
              </w:rPr>
              <w:t>26,62</w:t>
            </w:r>
          </w:p>
        </w:tc>
        <w:tc>
          <w:tcPr>
            <w:tcW w:w="907" w:type="dxa"/>
          </w:tcPr>
          <w:p>
            <w:pPr>
              <w:pStyle w:val="TableParagraph"/>
              <w:spacing w:line="257" w:lineRule="exact" w:before="1"/>
              <w:ind w:left="106" w:right="91"/>
              <w:jc w:val="center"/>
              <w:rPr>
                <w:sz w:val="24"/>
              </w:rPr>
            </w:pPr>
            <w:r>
              <w:rPr>
                <w:sz w:val="24"/>
              </w:rPr>
              <w:t>29,282</w:t>
            </w: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2"/>
        <w:gridCol w:w="2726"/>
      </w:tblGrid>
      <w:tr>
        <w:trPr>
          <w:trHeight w:val="849" w:hRule="atLeast"/>
        </w:trPr>
        <w:tc>
          <w:tcPr>
            <w:tcW w:w="7622" w:type="dxa"/>
          </w:tcPr>
          <w:p>
            <w:pPr>
              <w:pStyle w:val="TableParagraph"/>
              <w:spacing w:before="192"/>
              <w:ind w:left="830" w:right="127" w:hanging="360"/>
              <w:rPr>
                <w:sz w:val="20"/>
              </w:rPr>
            </w:pPr>
            <w:r>
              <w:rPr>
                <w:sz w:val="20"/>
              </w:rPr>
              <w:t>1) Proposer une méthode qui permette de modéliser  l’évolution  du  nombre d’habitants de cette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commune.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73" w:hRule="atLeast"/>
        </w:trPr>
        <w:tc>
          <w:tcPr>
            <w:tcW w:w="762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28" w:lineRule="auto" w:before="0" w:after="0"/>
              <w:ind w:left="830" w:right="94" w:hanging="360"/>
              <w:jc w:val="left"/>
              <w:rPr>
                <w:rFonts w:ascii="Cambria Math" w:hAnsi="Cambria Math" w:eastAsia="Cambria Math"/>
                <w:sz w:val="20"/>
              </w:rPr>
            </w:pPr>
            <w:r>
              <w:rPr>
                <w:sz w:val="20"/>
              </w:rPr>
              <w:t>On peut modéliser l’évolution de la population par la fonction </w:t>
            </w:r>
            <w:r>
              <w:rPr>
                <w:b/>
                <w:sz w:val="20"/>
              </w:rPr>
              <w:t>P </w:t>
            </w:r>
            <w:r>
              <w:rPr>
                <w:sz w:val="20"/>
              </w:rPr>
              <w:t>définie sur [1 ; 4] par </w:t>
            </w:r>
            <w:r>
              <w:rPr>
                <w:rFonts w:ascii="Cambria Math" w:hAnsi="Cambria Math" w:eastAsia="Cambria Math"/>
                <w:sz w:val="20"/>
              </w:rPr>
              <w:t>𝑷(𝒙) = 𝒂 × 𝒒</w:t>
            </w:r>
            <w:r>
              <w:rPr>
                <w:rFonts w:ascii="Cambria Math" w:hAnsi="Cambria Math" w:eastAsia="Cambria Math"/>
                <w:position w:val="7"/>
                <w:sz w:val="14"/>
              </w:rPr>
              <w:t>𝒙</w:t>
            </w:r>
            <w:r>
              <w:rPr>
                <w:rFonts w:ascii="Cambria Math" w:hAnsi="Cambria Math" w:eastAsia="Cambria Math"/>
                <w:spacing w:val="19"/>
                <w:position w:val="7"/>
                <w:sz w:val="14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∶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97" w:val="left" w:leader="none"/>
              </w:tabs>
              <w:spacing w:line="240" w:lineRule="auto" w:before="2" w:after="0"/>
              <w:ind w:left="996" w:right="0" w:hanging="167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x </w:t>
            </w:r>
            <w:r>
              <w:rPr>
                <w:sz w:val="20"/>
              </w:rPr>
              <w:t>représente le rang 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l’année.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47" w:val="left" w:leader="none"/>
              </w:tabs>
              <w:spacing w:line="228" w:lineRule="exact" w:before="0" w:after="0"/>
              <w:ind w:left="946" w:right="0" w:hanging="117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a </w:t>
            </w:r>
            <w:r>
              <w:rPr>
                <w:sz w:val="20"/>
              </w:rPr>
              <w:t>un nombre entier compris entre 15 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40.</w:t>
            </w:r>
          </w:p>
          <w:p>
            <w:pPr>
              <w:pStyle w:val="TableParagraph"/>
              <w:spacing w:line="233" w:lineRule="exact"/>
              <w:ind w:left="810"/>
              <w:rPr>
                <w:sz w:val="20"/>
              </w:rPr>
            </w:pPr>
            <w:r>
              <w:rPr>
                <w:i/>
                <w:sz w:val="20"/>
              </w:rPr>
              <w:t>- </w:t>
            </w:r>
            <w:r>
              <w:rPr>
                <w:b/>
                <w:i/>
                <w:sz w:val="20"/>
              </w:rPr>
              <w:t>q </w:t>
            </w:r>
            <w:r>
              <w:rPr>
                <w:sz w:val="20"/>
              </w:rPr>
              <w:t>un nombre arrondi au 1/10</w:t>
            </w:r>
            <w:r>
              <w:rPr>
                <w:position w:val="7"/>
                <w:sz w:val="13"/>
              </w:rPr>
              <w:t>e </w:t>
            </w:r>
            <w:r>
              <w:rPr>
                <w:sz w:val="20"/>
              </w:rPr>
              <w:t>compris entre 0 et 5.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30" w:lineRule="atLeast"/>
              <w:ind w:left="110" w:right="127"/>
              <w:rPr>
                <w:sz w:val="20"/>
              </w:rPr>
            </w:pPr>
            <w:r>
              <w:rPr>
                <w:sz w:val="20"/>
              </w:rPr>
              <w:t>A l’aide de l’outil de votre choix, déterminer l’expression algébrique de la fonction </w:t>
            </w:r>
            <w:r>
              <w:rPr>
                <w:b/>
                <w:sz w:val="20"/>
              </w:rPr>
              <w:t>P </w:t>
            </w:r>
            <w:r>
              <w:rPr>
                <w:sz w:val="20"/>
              </w:rPr>
              <w:t>qui représente le mieux l’évolution du nombre d’habitants de cette commune.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7622" w:type="dxa"/>
          </w:tcPr>
          <w:p>
            <w:pPr>
              <w:pStyle w:val="TableParagraph"/>
              <w:spacing w:before="197"/>
              <w:ind w:left="830" w:right="127" w:hanging="360"/>
              <w:rPr>
                <w:sz w:val="20"/>
              </w:rPr>
            </w:pPr>
            <w:r>
              <w:rPr>
                <w:sz w:val="20"/>
              </w:rPr>
              <w:t>3) Quel est l’élément qui permet de justifier le sens de variation de la fonction </w:t>
            </w:r>
            <w:r>
              <w:rPr>
                <w:b/>
                <w:sz w:val="20"/>
              </w:rPr>
              <w:t>P </w:t>
            </w:r>
            <w:r>
              <w:rPr>
                <w:sz w:val="20"/>
              </w:rPr>
              <w:t>? En déduire le tableau de variation de la fonction </w:t>
            </w:r>
            <w:r>
              <w:rPr>
                <w:b/>
                <w:sz w:val="20"/>
              </w:rPr>
              <w:t>P </w:t>
            </w:r>
            <w:r>
              <w:rPr>
                <w:sz w:val="20"/>
              </w:rPr>
              <w:t>sur l’intervalle [1 ; 4]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3" w:hRule="atLeast"/>
        </w:trPr>
        <w:tc>
          <w:tcPr>
            <w:tcW w:w="7622" w:type="dxa"/>
          </w:tcPr>
          <w:p>
            <w:pPr>
              <w:pStyle w:val="TableParagraph"/>
              <w:spacing w:before="82"/>
              <w:ind w:left="830" w:right="127" w:hanging="360"/>
              <w:rPr>
                <w:sz w:val="20"/>
              </w:rPr>
            </w:pPr>
            <w:r>
              <w:rPr>
                <w:sz w:val="20"/>
              </w:rPr>
              <w:t>4) En utilisant l’expression trouvée à la question 3, estimer le nombre d’habitants de cette commune en 2024.</w:t>
            </w: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218.399994pt;margin-top:11.780976pt;width:191.8pt;height:12pt;mso-position-horizontal-relative:page;mso-position-vertical-relative:paragraph;z-index:-25163673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0"/>
                    <w:ind w:left="2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Partie B : Taux d’augmentation de population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196" w:lineRule="exact"/>
        <w:ind w:left="1252"/>
      </w:pPr>
      <w:r>
        <w:rPr/>
        <w:t>De</w:t>
      </w:r>
      <w:r>
        <w:rPr>
          <w:spacing w:val="42"/>
        </w:rPr>
        <w:t> </w:t>
      </w:r>
      <w:r>
        <w:rPr/>
        <w:t>nombreux</w:t>
      </w:r>
      <w:r>
        <w:rPr>
          <w:spacing w:val="42"/>
        </w:rPr>
        <w:t> </w:t>
      </w:r>
      <w:r>
        <w:rPr/>
        <w:t>projets</w:t>
      </w:r>
      <w:r>
        <w:rPr>
          <w:spacing w:val="43"/>
        </w:rPr>
        <w:t> </w:t>
      </w:r>
      <w:r>
        <w:rPr/>
        <w:t>(comme</w:t>
      </w:r>
      <w:r>
        <w:rPr>
          <w:spacing w:val="42"/>
        </w:rPr>
        <w:t> </w:t>
      </w:r>
      <w:r>
        <w:rPr/>
        <w:t>l’implantation</w:t>
      </w:r>
      <w:r>
        <w:rPr>
          <w:spacing w:val="42"/>
        </w:rPr>
        <w:t> </w:t>
      </w:r>
      <w:r>
        <w:rPr/>
        <w:t>d’une</w:t>
      </w:r>
      <w:r>
        <w:rPr>
          <w:spacing w:val="42"/>
        </w:rPr>
        <w:t> </w:t>
      </w:r>
      <w:r>
        <w:rPr/>
        <w:t>zone</w:t>
      </w:r>
      <w:r>
        <w:rPr>
          <w:spacing w:val="43"/>
        </w:rPr>
        <w:t> </w:t>
      </w:r>
      <w:r>
        <w:rPr/>
        <w:t>franche)</w:t>
      </w:r>
      <w:r>
        <w:rPr>
          <w:spacing w:val="42"/>
        </w:rPr>
        <w:t> </w:t>
      </w:r>
      <w:r>
        <w:rPr/>
        <w:t>vont</w:t>
      </w:r>
      <w:r>
        <w:rPr>
          <w:spacing w:val="43"/>
        </w:rPr>
        <w:t> </w:t>
      </w:r>
      <w:r>
        <w:rPr/>
        <w:t>permettre</w:t>
      </w:r>
      <w:r>
        <w:rPr>
          <w:spacing w:val="42"/>
        </w:rPr>
        <w:t> </w:t>
      </w:r>
      <w:r>
        <w:rPr/>
        <w:t>à</w:t>
      </w:r>
      <w:r>
        <w:rPr>
          <w:spacing w:val="43"/>
        </w:rPr>
        <w:t> </w:t>
      </w:r>
      <w:r>
        <w:rPr/>
        <w:t>cette</w:t>
      </w:r>
      <w:r>
        <w:rPr>
          <w:spacing w:val="42"/>
        </w:rPr>
        <w:t> </w:t>
      </w:r>
      <w:r>
        <w:rPr/>
        <w:t>commune</w:t>
      </w:r>
      <w:r>
        <w:rPr>
          <w:spacing w:val="43"/>
        </w:rPr>
        <w:t> </w:t>
      </w:r>
      <w:r>
        <w:rPr/>
        <w:t>d’augmenter</w:t>
      </w:r>
    </w:p>
    <w:p>
      <w:pPr>
        <w:pStyle w:val="BodyText"/>
        <w:ind w:left="543"/>
        <w:rPr>
          <w:b/>
          <w:i/>
          <w:sz w:val="13"/>
        </w:rPr>
      </w:pPr>
      <w:r>
        <w:rPr/>
        <w:pict>
          <v:shape style="position:absolute;margin-left:431.279999pt;margin-top:-127.204071pt;width:34.1pt;height:31.2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-127.204071pt;width:34.1pt;height:31.2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520020pt;margin-top:-127.204071pt;width:34.1pt;height:31.2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279999pt;margin-top:-84.244072pt;width:34.1pt;height:31.2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58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5.679993pt;margin-top:-84.244072pt;width:34.1pt;height:31.2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1.520020pt;margin-top:-84.244072pt;width:34.1pt;height:31.2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1"/>
        </w:rPr>
        <w:t>considérablement</w:t>
      </w:r>
      <w:r>
        <w:rPr>
          <w:spacing w:val="19"/>
          <w:position w:val="1"/>
        </w:rPr>
        <w:t> </w:t>
      </w:r>
      <w:r>
        <w:rPr>
          <w:position w:val="1"/>
        </w:rPr>
        <w:t>le</w:t>
      </w:r>
      <w:r>
        <w:rPr>
          <w:spacing w:val="20"/>
          <w:position w:val="1"/>
        </w:rPr>
        <w:t> </w:t>
      </w:r>
      <w:r>
        <w:rPr>
          <w:position w:val="1"/>
        </w:rPr>
        <w:t>nombre</w:t>
      </w:r>
      <w:r>
        <w:rPr>
          <w:spacing w:val="19"/>
          <w:position w:val="1"/>
        </w:rPr>
        <w:t> </w:t>
      </w:r>
      <w:r>
        <w:rPr>
          <w:position w:val="1"/>
        </w:rPr>
        <w:t>d’habitants</w:t>
      </w:r>
      <w:r>
        <w:rPr>
          <w:spacing w:val="20"/>
          <w:position w:val="1"/>
        </w:rPr>
        <w:t> </w:t>
      </w:r>
      <w:r>
        <w:rPr>
          <w:position w:val="1"/>
        </w:rPr>
        <w:t>de</w:t>
      </w:r>
      <w:r>
        <w:rPr>
          <w:spacing w:val="19"/>
          <w:position w:val="1"/>
        </w:rPr>
        <w:t> </w:t>
      </w:r>
      <w:r>
        <w:rPr>
          <w:position w:val="1"/>
        </w:rPr>
        <w:t>la</w:t>
      </w:r>
      <w:r>
        <w:rPr>
          <w:spacing w:val="20"/>
          <w:position w:val="1"/>
        </w:rPr>
        <w:t> </w:t>
      </w:r>
      <w:r>
        <w:rPr>
          <w:position w:val="1"/>
        </w:rPr>
        <w:t>commune.</w:t>
      </w:r>
      <w:r>
        <w:rPr>
          <w:spacing w:val="20"/>
          <w:position w:val="1"/>
        </w:rPr>
        <w:t> </w:t>
      </w:r>
      <w:r>
        <w:rPr>
          <w:position w:val="1"/>
        </w:rPr>
        <w:t>Le</w:t>
      </w:r>
      <w:r>
        <w:rPr>
          <w:spacing w:val="19"/>
          <w:position w:val="1"/>
        </w:rPr>
        <w:t> </w:t>
      </w:r>
      <w:r>
        <w:rPr>
          <w:position w:val="1"/>
        </w:rPr>
        <w:t>maire</w:t>
      </w:r>
      <w:r>
        <w:rPr>
          <w:spacing w:val="20"/>
          <w:position w:val="1"/>
        </w:rPr>
        <w:t> </w:t>
      </w:r>
      <w:r>
        <w:rPr>
          <w:position w:val="1"/>
        </w:rPr>
        <w:t>souhaite</w:t>
      </w:r>
      <w:r>
        <w:rPr>
          <w:spacing w:val="19"/>
          <w:position w:val="1"/>
        </w:rPr>
        <w:t> </w:t>
      </w:r>
      <w:r>
        <w:rPr>
          <w:position w:val="1"/>
        </w:rPr>
        <w:t>évaluer</w:t>
      </w:r>
      <w:r>
        <w:rPr>
          <w:spacing w:val="20"/>
          <w:position w:val="1"/>
        </w:rPr>
        <w:t> </w:t>
      </w:r>
      <w:r>
        <w:rPr>
          <w:position w:val="1"/>
        </w:rPr>
        <w:t>le</w:t>
      </w:r>
      <w:r>
        <w:rPr>
          <w:spacing w:val="19"/>
          <w:position w:val="1"/>
        </w:rPr>
        <w:t> </w:t>
      </w:r>
      <w:r>
        <w:rPr>
          <w:position w:val="1"/>
        </w:rPr>
        <w:t>d’augmentation</w:t>
      </w:r>
      <w:r>
        <w:rPr>
          <w:spacing w:val="20"/>
          <w:position w:val="1"/>
        </w:rPr>
        <w:t> </w:t>
      </w:r>
      <w:r>
        <w:rPr>
          <w:position w:val="1"/>
        </w:rPr>
        <w:t>annuel</w:t>
      </w:r>
      <w:r>
        <w:rPr>
          <w:spacing w:val="20"/>
          <w:position w:val="1"/>
        </w:rPr>
        <w:t> </w:t>
      </w:r>
      <w:r>
        <w:rPr>
          <w:position w:val="1"/>
        </w:rPr>
        <w:t>minimum</w:t>
      </w:r>
      <w:r>
        <w:rPr>
          <w:spacing w:val="19"/>
          <w:position w:val="1"/>
        </w:rPr>
        <w:t> </w:t>
      </w:r>
      <w:r>
        <w:rPr>
          <w:b/>
          <w:i/>
          <w:position w:val="1"/>
        </w:rPr>
        <w:t>t</w:t>
      </w:r>
      <w:r>
        <w:rPr>
          <w:b/>
          <w:i/>
          <w:sz w:val="13"/>
        </w:rPr>
        <w:t>min</w:t>
      </w:r>
    </w:p>
    <w:p>
      <w:pPr>
        <w:pStyle w:val="BodyText"/>
        <w:spacing w:before="1"/>
        <w:ind w:left="543"/>
      </w:pPr>
      <w:r>
        <w:rPr/>
        <w:pict>
          <v:group style="position:absolute;margin-left:44.400002pt;margin-top:23.06595pt;width:517.9500pt;height:86.65pt;mso-position-horizontal-relative:page;mso-position-vertical-relative:paragraph;z-index:-253105152" coordorigin="888,461" coordsize="10359,1733">
            <v:shape style="position:absolute;left:897;top:466;width:8511;height:2" coordorigin="898,466" coordsize="8511,0" path="m898,466l8510,466m8520,466l9408,466e" filled="false" stroked="true" strokeweight=".48pt" strokecolor="#000000">
              <v:path arrowok="t"/>
              <v:stroke dashstyle="solid"/>
            </v:shape>
            <v:rect style="position:absolute;left:9408;top:461;width:10;height:10" filled="true" fillcolor="#000000" stroked="false">
              <v:fill type="solid"/>
            </v:rect>
            <v:line style="position:absolute" from="9418,466" to="10325,466" stroked="true" strokeweight=".48pt" strokecolor="#000000">
              <v:stroke dashstyle="solid"/>
            </v:line>
            <v:rect style="position:absolute;left:10324;top:461;width:10;height:10" filled="true" fillcolor="#000000" stroked="false">
              <v:fill type="solid"/>
            </v:rect>
            <v:line style="position:absolute" from="10334,466" to="11237,466" stroked="true" strokeweight=".48pt" strokecolor="#000000">
              <v:stroke dashstyle="solid"/>
            </v:line>
            <v:line style="position:absolute" from="898,2189" to="8510,2189" stroked="true" strokeweight=".48pt" strokecolor="#000000">
              <v:stroke dashstyle="solid"/>
            </v:line>
            <v:line style="position:absolute" from="8515,461" to="8515,2194" stroked="true" strokeweight=".48pt" strokecolor="#000000">
              <v:stroke dashstyle="solid"/>
            </v:line>
            <v:line style="position:absolute" from="8520,2189" to="9408,2189" stroked="true" strokeweight=".48pt" strokecolor="#000000">
              <v:stroke dashstyle="solid"/>
            </v:line>
            <v:rect style="position:absolute;left:9408;top:2184;width:10;height:10" filled="true" fillcolor="#000000" stroked="false">
              <v:fill type="solid"/>
            </v:rect>
            <v:line style="position:absolute" from="9418,2189" to="10325,2189" stroked="true" strokeweight=".48pt" strokecolor="#000000">
              <v:stroke dashstyle="solid"/>
            </v:line>
            <v:rect style="position:absolute;left:10324;top:2184;width:10;height:10" filled="true" fillcolor="#000000" stroked="false">
              <v:fill type="solid"/>
            </v:rect>
            <v:line style="position:absolute" from="10334,2189" to="11237,2189" stroked="true" strokeweight=".48pt" strokecolor="#000000">
              <v:stroke dashstyle="solid"/>
            </v:line>
            <v:line style="position:absolute" from="11242,461" to="11242,2194" stroked="true" strokeweight=".48pt" strokecolor="#000000">
              <v:stroke dashstyle="solid"/>
            </v:line>
            <v:shape style="position:absolute;left:892;top:466;width:7623;height:1724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l’aide du fichier </w:t>
                    </w:r>
                    <w:r>
                      <w:rPr>
                        <w:b/>
                        <w:i/>
                        <w:sz w:val="20"/>
                      </w:rPr>
                      <w:t>« TD_exp.ods »</w:t>
                    </w:r>
                    <w:r>
                      <w:rPr>
                        <w:sz w:val="20"/>
                      </w:rPr>
                      <w:t>, peux tu aider le maire à atteindre son objectif ?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(cellule </w:t>
      </w:r>
      <w:r>
        <w:rPr>
          <w:b/>
        </w:rPr>
        <w:t>D13</w:t>
      </w:r>
      <w:r>
        <w:rPr/>
        <w:t>) qu’il faudrait pour que le nombre d’habitants de cette commune soit triplé en 2024.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431.279999pt;margin-top:17.748857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2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APPR.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679993pt;margin-top:17.748857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63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ANA.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1.520020pt;margin-top:17.748857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1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2" w:lineRule="exact"/>
                          <w:ind w:left="14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REAL.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1.279999pt;margin-top:60.708858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179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VAL.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66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5.679993pt;margin-top:60.708858pt;width:34.1pt;height:31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"/>
                    <w:gridCol w:w="226"/>
                    <w:gridCol w:w="221"/>
                  </w:tblGrid>
                  <w:tr>
                    <w:trPr>
                      <w:trHeight w:val="196" w:hRule="atLeast"/>
                    </w:trPr>
                    <w:tc>
                      <w:tcPr>
                        <w:tcW w:w="668" w:type="dxa"/>
                        <w:gridSpan w:val="3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75" w:lineRule="exact" w:before="1"/>
                          <w:ind w:left="77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COMM.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2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71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sectPr>
      <w:pgSz w:w="11910" w:h="16840"/>
      <w:pgMar w:top="40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)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-"/>
      <w:lvlJc w:val="left"/>
      <w:pPr>
        <w:ind w:left="996" w:hanging="16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34" w:hanging="16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469" w:hanging="16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204" w:hanging="16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938" w:hanging="16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673" w:hanging="16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408" w:hanging="16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142" w:hanging="167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fr-FR" w:eastAsia="fr-FR" w:bidi="fr-FR"/>
      </w:rPr>
    </w:lvl>
    <w:lvl w:ilvl="1">
      <w:start w:val="0"/>
      <w:numFmt w:val="bullet"/>
      <w:lvlText w:val="-"/>
      <w:lvlJc w:val="left"/>
      <w:pPr>
        <w:ind w:left="1092" w:hanging="267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823" w:hanging="26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547" w:hanging="26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270" w:hanging="26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994" w:hanging="26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718" w:hanging="26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441" w:hanging="26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6165" w:hanging="267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-1"/>
      <w:outlineLvl w:val="1"/>
    </w:pPr>
    <w:rPr>
      <w:rFonts w:ascii="Times New Roman" w:hAnsi="Times New Roman" w:eastAsia="Times New Roman" w:cs="Times New Roman"/>
      <w:b/>
      <w:bCs/>
      <w:i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2020-12-12T10:42:31Z</dcterms:created>
  <dcterms:modified xsi:type="dcterms:W3CDTF">2020-12-12T10:42:31Z</dcterms:modified>
</cp:coreProperties>
</file>