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737" w:val="left" w:leader="none"/>
          <w:tab w:pos="7800" w:val="left" w:leader="none"/>
        </w:tabs>
        <w:spacing w:line="240" w:lineRule="auto"/>
        <w:ind w:left="225" w:right="0" w:firstLine="0"/>
        <w:rPr>
          <w:rFonts w:ascii="Times New Roman"/>
          <w:sz w:val="20"/>
        </w:rPr>
      </w:pPr>
      <w:r>
        <w:rPr>
          <w:rFonts w:ascii="Times New Roman"/>
          <w:position w:val="42"/>
          <w:sz w:val="20"/>
        </w:rPr>
        <w:drawing>
          <wp:inline distT="0" distB="0" distL="0" distR="0">
            <wp:extent cx="1362074" cy="259842"/>
            <wp:effectExtent l="0" t="0" r="0" b="0"/>
            <wp:docPr id="1" name="image1.jpeg" descr="RÃ©sultat de recherche d'images pour &quot;ministÃ¨re de l'Ã©ducation nationale&quot;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4" cy="25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2"/>
          <w:sz w:val="20"/>
        </w:rPr>
      </w:r>
      <w:r>
        <w:rPr>
          <w:rFonts w:ascii="Times New Roman"/>
          <w:position w:val="42"/>
          <w:sz w:val="20"/>
        </w:rPr>
        <w:tab/>
      </w:r>
      <w:r>
        <w:rPr>
          <w:rFonts w:ascii="Times New Roman"/>
          <w:position w:val="3"/>
          <w:sz w:val="20"/>
        </w:rPr>
        <w:pict>
          <v:group style="width:229.1pt;height:65.3500pt;mso-position-horizontal-relative:char;mso-position-vertical-relative:line" coordorigin="0,0" coordsize="4582,1307">
            <v:shape style="position:absolute;left:0;top:159;width:2939;height:1062" type="#_x0000_t75" alt="RÃ©sultat de recherche d'images pour &quot;eduthÃ¨que&quot;" stroked="false">
              <v:imagedata r:id="rId6" o:title=""/>
            </v:shape>
            <v:shape style="position:absolute;left:3008;top:0;width:1574;height:1307" type="#_x0000_t75" alt="RÃ©sultat de recherche d'images pour &quot;acadÃ©mie amiens&quot;" stroked="false">
              <v:imagedata r:id="rId7" o:title=""/>
            </v:shape>
          </v:group>
        </w:pict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087744" cy="725043"/>
            <wp:effectExtent l="0" t="0" r="0" b="0"/>
            <wp:docPr id="3" name="image4.jpeg" descr="RÃ©sultat de recherche d'images pour &quot;l'Ã©cole change avec le numÃ©rique&quot;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744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  <w:rPr>
          <w:u w:val="none"/>
        </w:rPr>
      </w:pPr>
      <w:r>
        <w:rPr>
          <w:u w:val="thick"/>
        </w:rPr>
        <w:t>Document élève 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spacing w:before="0"/>
        <w:ind w:left="336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  <w:u w:val="single"/>
        </w:rPr>
        <w:t>Contexte :</w:t>
      </w:r>
    </w:p>
    <w:p>
      <w:pPr>
        <w:pStyle w:val="BodyText"/>
        <w:spacing w:before="201"/>
        <w:ind w:left="336" w:right="634" w:firstLine="707"/>
      </w:pPr>
      <w:r>
        <w:rPr/>
        <w:t>M. Canot a acheté une maison en bois à rénover, les anciens propriétaires lui ont fourni un ensemble de documents 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group style="position:absolute;margin-left:72.25pt;margin-top:13.303154pt;width:406pt;height:122.5pt;mso-position-horizontal-relative:page;mso-position-vertical-relative:paragraph;z-index:-15727616;mso-wrap-distance-left:0;mso-wrap-distance-right:0" coordorigin="1445,266" coordsize="8120,2450">
            <v:shape style="position:absolute;left:1455;top:276;width:8100;height:2430" coordorigin="1455,276" coordsize="8100,2430" path="m9150,276l1860,276,1787,283,1719,301,1656,331,1599,371,1550,420,1510,477,1480,540,1462,608,1455,681,1455,2301,1462,2374,1480,2442,1510,2506,1550,2562,1599,2611,1656,2651,1719,2681,1787,2700,1860,2706,9150,2706,9223,2700,9291,2681,9354,2651,9411,2611,9460,2562,9500,2506,9530,2442,9548,2374,9555,2301,9555,681,9548,608,9530,540,9500,477,9460,420,9411,371,9354,331,9291,301,9223,283,9150,276xe" filled="true" fillcolor="#5b9bd4" stroked="false">
              <v:path arrowok="t"/>
              <v:fill type="solid"/>
            </v:shape>
            <v:shape style="position:absolute;left:1455;top:276;width:8100;height:2430" coordorigin="1455,276" coordsize="8100,2430" path="m1455,681l1462,608,1480,540,1510,477,1550,420,1599,371,1656,331,1719,301,1787,283,1860,276,9150,276,9223,283,9291,301,9354,331,9411,371,9460,420,9500,477,9530,540,9548,608,9555,681,9555,2301,9548,2374,9530,2442,9500,2506,9460,2562,9411,2611,9354,2651,9291,2681,9223,2700,9150,2706,1860,2706,1787,2700,1719,2681,1656,2651,1599,2611,1550,2562,1510,2506,1480,2442,1462,2374,1455,2301,1455,681xe" filled="false" stroked="true" strokeweight="1pt" strokecolor="#41709c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5;top:266;width:8120;height:2450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Arial"/>
                        <w:sz w:val="30"/>
                      </w:rPr>
                    </w:pPr>
                  </w:p>
                  <w:p>
                    <w:pPr>
                      <w:spacing w:line="415" w:lineRule="auto" w:before="1"/>
                      <w:ind w:left="775" w:right="770" w:firstLine="0"/>
                      <w:jc w:val="center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  <w:u w:val="thick"/>
                      </w:rPr>
                      <w:t>Document n°1 :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2"/>
                      </w:rPr>
                      <w:t>Consommation annuelle d’électricité : 10 575 kWh </w:t>
                    </w:r>
                    <w:r>
                      <w:rPr>
                        <w:rFonts w:ascii="Arial" w:hAnsi="Arial"/>
                        <w:i/>
                        <w:sz w:val="22"/>
                      </w:rPr>
                      <w:t>0.1244 € en heure creuse</w:t>
                    </w:r>
                  </w:p>
                  <w:p>
                    <w:pPr>
                      <w:spacing w:line="415" w:lineRule="auto" w:before="0"/>
                      <w:ind w:left="2636" w:right="2632" w:hanging="1"/>
                      <w:jc w:val="center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  <w:i/>
                        <w:sz w:val="22"/>
                      </w:rPr>
                      <w:t>0.1593 € en heure pleine </w:t>
                    </w:r>
                    <w:r>
                      <w:rPr>
                        <w:rFonts w:ascii="Arial" w:hAnsi="Arial"/>
                        <w:i/>
                        <w:sz w:val="22"/>
                      </w:rPr>
                      <w:t>Puissance souscrite : 12 kVA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group style="position:absolute;margin-left:70.349998pt;margin-top:16.790977pt;width:406pt;height:40pt;mso-position-horizontal-relative:page;mso-position-vertical-relative:paragraph;z-index:-15726592;mso-wrap-distance-left:0;mso-wrap-distance-right:0" coordorigin="1407,336" coordsize="8120,800">
            <v:shape style="position:absolute;left:1417;top:345;width:8100;height:780" coordorigin="1417,346" coordsize="8100,780" path="m9387,346l1547,346,1496,356,1455,384,1427,425,1417,476,1417,996,1427,1046,1455,1088,1496,1116,1547,1126,9387,1126,9438,1116,9479,1088,9507,1046,9517,996,9517,476,9507,425,9479,384,9438,356,9387,346xe" filled="true" fillcolor="#5b9bd4" stroked="false">
              <v:path arrowok="t"/>
              <v:fill type="solid"/>
            </v:shape>
            <v:shape style="position:absolute;left:1417;top:345;width:8100;height:780" coordorigin="1417,346" coordsize="8100,780" path="m1417,476l1427,425,1455,384,1496,356,1547,346,9387,346,9438,356,9479,384,9507,425,9517,476,9517,996,9507,1046,9479,1088,9438,1116,9387,1126,1547,1126,1496,1116,1455,1088,1427,1046,1417,996,1417,476xe" filled="false" stroked="true" strokeweight="1pt" strokecolor="#41709c">
              <v:path arrowok="t"/>
              <v:stroke dashstyle="solid"/>
            </v:shape>
            <v:shape style="position:absolute;left:1407;top:335;width:8120;height:800" type="#_x0000_t202" filled="false" stroked="false">
              <v:textbox inset="0,0,0,0">
                <w:txbxContent>
                  <w:p>
                    <w:pPr>
                      <w:spacing w:before="192"/>
                      <w:ind w:left="590" w:right="0" w:firstLine="0"/>
                      <w:jc w:val="lef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olor w:val="0D0D0D"/>
                        <w:sz w:val="22"/>
                        <w:u w:val="thick" w:color="0D0D0D"/>
                      </w:rPr>
                      <w:t>Document n°2 :</w:t>
                    </w:r>
                    <w:r>
                      <w:rPr>
                        <w:rFonts w:ascii="Arial" w:hAnsi="Arial"/>
                        <w:b/>
                        <w:color w:val="0D0D0D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color w:val="0D0D0D"/>
                        <w:sz w:val="22"/>
                      </w:rPr>
                      <w:t>La maison fait une surface de 100 m² sur deux étages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group style="position:absolute;margin-left:59.5pt;margin-top:16.800976pt;width:444.25pt;height:208.75pt;mso-position-horizontal-relative:page;mso-position-vertical-relative:paragraph;z-index:-15725568;mso-wrap-distance-left:0;mso-wrap-distance-right:0" coordorigin="1190,336" coordsize="8885,4175">
            <v:shape style="position:absolute;left:1200;top:346;width:8865;height:4155" coordorigin="1200,346" coordsize="8865,4155" path="m9372,346l1893,346,1817,350,1744,362,1674,381,1606,408,1543,441,1484,480,1429,524,1378,575,1334,630,1295,689,1262,753,1235,820,1216,890,1204,963,1200,1039,1200,3809,1204,3884,1216,3957,1235,4027,1262,4095,1295,4158,1334,4218,1378,4273,1429,4323,1484,4367,1543,4406,1606,4439,1674,4466,1744,4485,1817,4497,1893,4501,9372,4501,9448,4497,9521,4485,9591,4466,9658,4439,9722,4406,9781,4367,9836,4323,9887,4273,9931,4218,9970,4158,10003,4095,10030,4027,10049,3957,10061,3884,10065,3809,10065,1039,10061,963,10049,890,10030,820,10003,753,9970,689,9931,630,9887,575,9836,524,9781,480,9722,441,9658,408,9591,381,9521,362,9448,350,9372,346xe" filled="true" fillcolor="#5b9bd4" stroked="false">
              <v:path arrowok="t"/>
              <v:fill type="solid"/>
            </v:shape>
            <v:shape style="position:absolute;left:1200;top:346;width:8865;height:4155" coordorigin="1200,346" coordsize="8865,4155" path="m1200,1039l1204,963,1216,890,1235,820,1262,753,1295,689,1334,630,1378,575,1429,524,1484,480,1543,441,1606,408,1674,381,1744,362,1817,350,1893,346,9372,346,9448,350,9521,362,9591,381,9658,408,9722,441,9781,480,9836,524,9887,575,9931,630,9970,689,10003,753,10030,820,10049,890,10061,963,10065,1039,10065,3809,10061,3884,10049,3957,10030,4027,10003,4095,9970,4158,9931,4218,9887,4273,9836,4323,9781,4367,9722,4406,9658,4439,9591,4466,9521,4485,9448,4497,9372,4501,1893,4501,1817,4497,1744,4485,1674,4466,1606,4439,1543,4406,1484,4367,1429,4323,1378,4273,1334,4218,1295,4158,1262,4095,1235,4027,1216,3957,1204,3884,1200,3809,1200,1039xe" filled="false" stroked="true" strokeweight="1pt" strokecolor="#41709c">
              <v:path arrowok="t"/>
              <v:stroke dashstyle="solid"/>
            </v:shape>
            <v:shape style="position:absolute;left:4260;top:1141;width:2370;height:3138" type="#_x0000_t75" stroked="false">
              <v:imagedata r:id="rId9" o:title=""/>
            </v:shape>
            <v:shape style="position:absolute;left:1190;top:336;width:8885;height:4175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Arial"/>
                        <w:sz w:val="25"/>
                      </w:rPr>
                    </w:pPr>
                  </w:p>
                  <w:p>
                    <w:pPr>
                      <w:spacing w:line="264" w:lineRule="auto" w:before="0"/>
                      <w:ind w:left="368" w:right="496" w:firstLine="0"/>
                      <w:jc w:val="lef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olor w:val="0D0D0D"/>
                        <w:sz w:val="22"/>
                        <w:u w:val="thick" w:color="0D0D0D"/>
                      </w:rPr>
                      <w:t>Document n°3 :</w:t>
                    </w:r>
                    <w:r>
                      <w:rPr>
                        <w:rFonts w:ascii="Arial" w:hAnsi="Arial"/>
                        <w:b/>
                        <w:color w:val="0D0D0D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color w:val="0D0D0D"/>
                        <w:sz w:val="22"/>
                      </w:rPr>
                      <w:t>Plaque signalétique des radiateurs. La maison est équipée de 11 radiateurs électriques 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3843" w:right="475" w:hanging="3219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b/>
          <w:i/>
          <w:sz w:val="24"/>
          <w:u w:val="single"/>
        </w:rPr>
        <w:t>Problématique générale :</w:t>
      </w:r>
      <w:r>
        <w:rPr>
          <w:rFonts w:ascii="Calibri" w:hAnsi="Calibri"/>
          <w:b/>
          <w:i/>
          <w:sz w:val="24"/>
        </w:rPr>
        <w:t> </w:t>
      </w:r>
      <w:r>
        <w:rPr>
          <w:rFonts w:ascii="Calibri" w:hAnsi="Calibri"/>
          <w:i/>
          <w:sz w:val="24"/>
        </w:rPr>
        <w:t>Quels travaux peut effectuer M.Canot pour avoir la meilleure </w:t>
      </w:r>
      <w:r>
        <w:rPr>
          <w:rFonts w:ascii="Calibri" w:hAnsi="Calibri"/>
          <w:i/>
          <w:sz w:val="24"/>
        </w:rPr>
        <w:t>rénovation possible ?</w:t>
      </w:r>
    </w:p>
    <w:p>
      <w:pPr>
        <w:spacing w:after="0"/>
        <w:jc w:val="left"/>
        <w:rPr>
          <w:rFonts w:ascii="Calibri" w:hAnsi="Calibri"/>
          <w:sz w:val="24"/>
        </w:rPr>
        <w:sectPr>
          <w:type w:val="continuous"/>
          <w:pgSz w:w="11910" w:h="16840"/>
          <w:pgMar w:top="200" w:bottom="280" w:left="1080" w:right="1220"/>
        </w:sectPr>
      </w:pPr>
    </w:p>
    <w:p>
      <w:pPr>
        <w:spacing w:before="67"/>
        <w:ind w:left="336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  <w:u w:val="single"/>
        </w:rPr>
        <w:t>Information complémentaire :</w:t>
      </w:r>
    </w:p>
    <w:p>
      <w:pPr>
        <w:pStyle w:val="BodyText"/>
        <w:spacing w:before="201"/>
        <w:ind w:left="336"/>
      </w:pPr>
      <w:r>
        <w:rPr/>
        <w:t>M. Canot trouve ses factures de consommation électrique élevée et a lu sur internet :</w:t>
      </w:r>
    </w:p>
    <w:p>
      <w:pPr>
        <w:spacing w:before="201"/>
        <w:ind w:left="336" w:right="412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« En moyenne une maison de 100 m², peut espérer payer des factures autour de 80€/mois </w:t>
      </w:r>
      <w:r>
        <w:rPr>
          <w:rFonts w:ascii="Arial" w:hAnsi="Arial"/>
          <w:i/>
          <w:sz w:val="22"/>
        </w:rPr>
        <w:t>en électricité. »</w:t>
      </w:r>
    </w:p>
    <w:p>
      <w:pPr>
        <w:pStyle w:val="BodyText"/>
        <w:spacing w:before="199"/>
        <w:ind w:left="336" w:right="265"/>
      </w:pPr>
      <w:r>
        <w:rPr/>
        <w:t>Suite à cela, M. Canot décide de faire appel à un artisan pour avoir une étude de sa maison. Il a une enveloppe globale de 25 000 € pour réaliser l’ensemble des travaux.</w:t>
      </w:r>
    </w:p>
    <w:p>
      <w:pPr>
        <w:pStyle w:val="BodyText"/>
        <w:spacing w:before="200"/>
        <w:ind w:left="336"/>
      </w:pPr>
      <w:r>
        <w:rPr/>
        <w:t>Voici le devis réalisé par l’entreprise de rénovation :</w:t>
      </w:r>
    </w:p>
    <w:p>
      <w:pPr>
        <w:spacing w:after="0"/>
        <w:sectPr>
          <w:pgSz w:w="11910" w:h="16840"/>
          <w:pgMar w:top="620" w:bottom="280" w:left="1080" w:right="1220"/>
        </w:sectPr>
      </w:pPr>
    </w:p>
    <w:tbl>
      <w:tblPr>
        <w:tblW w:w="0" w:type="auto"/>
        <w:jc w:val="left"/>
        <w:tblInd w:w="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5"/>
        <w:gridCol w:w="2143"/>
      </w:tblGrid>
      <w:tr>
        <w:trPr>
          <w:trHeight w:val="976" w:hRule="atLeast"/>
        </w:trPr>
        <w:tc>
          <w:tcPr>
            <w:tcW w:w="682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4"/>
              </w:rPr>
            </w:pPr>
          </w:p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2143" w:type="dxa"/>
          </w:tcPr>
          <w:p>
            <w:pPr>
              <w:pStyle w:val="TableParagraph"/>
              <w:spacing w:line="807" w:lineRule="exact"/>
              <w:ind w:left="131"/>
              <w:rPr>
                <w:b/>
                <w:sz w:val="72"/>
              </w:rPr>
            </w:pPr>
            <w:r>
              <w:rPr>
                <w:b/>
                <w:color w:val="DFEADF"/>
                <w:sz w:val="72"/>
              </w:rPr>
              <w:t>Devis</w:t>
            </w:r>
          </w:p>
        </w:tc>
      </w:tr>
      <w:tr>
        <w:trPr>
          <w:trHeight w:val="806" w:hRule="atLeast"/>
        </w:trPr>
        <w:tc>
          <w:tcPr>
            <w:tcW w:w="6825" w:type="dxa"/>
          </w:tcPr>
          <w:p>
            <w:pPr>
              <w:pStyle w:val="TableParagraph"/>
              <w:spacing w:before="7"/>
              <w:rPr>
                <w:rFonts w:ascii="Arial"/>
                <w:sz w:val="24"/>
              </w:rPr>
            </w:pPr>
          </w:p>
          <w:p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color w:val="71A276"/>
                <w:sz w:val="20"/>
              </w:rPr>
              <w:t>ZOK rénovation</w:t>
            </w:r>
          </w:p>
        </w:tc>
        <w:tc>
          <w:tcPr>
            <w:tcW w:w="2143" w:type="dxa"/>
          </w:tcPr>
          <w:p>
            <w:pPr>
              <w:pStyle w:val="TableParagraph"/>
              <w:spacing w:before="154"/>
              <w:ind w:left="650" w:right="71" w:firstLine="10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Date : </w:t>
            </w:r>
            <w:r>
              <w:rPr>
                <w:b/>
                <w:color w:val="808080"/>
                <w:spacing w:val="-3"/>
                <w:sz w:val="16"/>
              </w:rPr>
              <w:t>9/15/2018 </w:t>
            </w:r>
            <w:r>
              <w:rPr>
                <w:b/>
                <w:color w:val="808080"/>
                <w:sz w:val="16"/>
              </w:rPr>
              <w:t>N° FACTURE</w:t>
            </w:r>
            <w:r>
              <w:rPr>
                <w:b/>
                <w:color w:val="808080"/>
                <w:spacing w:val="2"/>
                <w:sz w:val="16"/>
              </w:rPr>
              <w:t> </w:t>
            </w:r>
            <w:r>
              <w:rPr>
                <w:b/>
                <w:color w:val="808080"/>
                <w:spacing w:val="-6"/>
                <w:sz w:val="16"/>
              </w:rPr>
              <w:t>480</w:t>
            </w:r>
          </w:p>
          <w:p>
            <w:pPr>
              <w:pStyle w:val="TableParagraph"/>
              <w:ind w:left="252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Date d’expiration :</w:t>
            </w:r>
            <w:r>
              <w:rPr>
                <w:b/>
                <w:color w:val="808080"/>
                <w:spacing w:val="-5"/>
                <w:sz w:val="16"/>
              </w:rPr>
              <w:t> </w:t>
            </w:r>
            <w:r>
              <w:rPr>
                <w:b/>
                <w:color w:val="808080"/>
                <w:sz w:val="16"/>
              </w:rPr>
              <w:t>2019</w:t>
            </w:r>
          </w:p>
        </w:tc>
      </w:tr>
      <w:tr>
        <w:trPr>
          <w:trHeight w:val="1005" w:hRule="atLeast"/>
        </w:trPr>
        <w:tc>
          <w:tcPr>
            <w:tcW w:w="682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29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color w:val="808080"/>
                <w:w w:val="100"/>
                <w:sz w:val="16"/>
              </w:rPr>
              <w:t>À</w:t>
            </w:r>
          </w:p>
        </w:tc>
        <w:tc>
          <w:tcPr>
            <w:tcW w:w="2143" w:type="dxa"/>
          </w:tcPr>
          <w:p>
            <w:pPr>
              <w:pStyle w:val="TableParagraph"/>
              <w:spacing w:line="181" w:lineRule="exact" w:before="94"/>
              <w:ind w:right="198"/>
              <w:jc w:val="right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M.</w:t>
            </w:r>
            <w:r>
              <w:rPr>
                <w:b/>
                <w:color w:val="808080"/>
                <w:spacing w:val="2"/>
                <w:sz w:val="16"/>
              </w:rPr>
              <w:t> </w:t>
            </w:r>
            <w:r>
              <w:rPr>
                <w:b/>
                <w:color w:val="808080"/>
                <w:sz w:val="16"/>
              </w:rPr>
              <w:t>CARNOT</w:t>
            </w:r>
          </w:p>
          <w:p>
            <w:pPr>
              <w:pStyle w:val="TableParagraph"/>
              <w:spacing w:line="181" w:lineRule="exact"/>
              <w:ind w:right="199"/>
              <w:jc w:val="right"/>
              <w:rPr>
                <w:b/>
                <w:sz w:val="16"/>
              </w:rPr>
            </w:pPr>
            <w:r>
              <w:rPr>
                <w:b/>
                <w:color w:val="808080"/>
                <w:spacing w:val="-1"/>
                <w:sz w:val="16"/>
              </w:rPr>
              <w:t>ZOK</w:t>
            </w:r>
          </w:p>
          <w:p>
            <w:pPr>
              <w:pStyle w:val="TableParagraph"/>
              <w:spacing w:line="181" w:lineRule="exact" w:before="1"/>
              <w:ind w:right="200"/>
              <w:jc w:val="right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Rue Georges  </w:t>
            </w:r>
            <w:r>
              <w:rPr>
                <w:b/>
                <w:color w:val="808080"/>
                <w:spacing w:val="37"/>
                <w:sz w:val="16"/>
              </w:rPr>
              <w:t> </w:t>
            </w:r>
            <w:r>
              <w:rPr>
                <w:b/>
                <w:color w:val="808080"/>
                <w:sz w:val="16"/>
              </w:rPr>
              <w:t>Simon</w:t>
            </w:r>
          </w:p>
          <w:p>
            <w:pPr>
              <w:pStyle w:val="TableParagraph"/>
              <w:spacing w:line="180" w:lineRule="exact" w:before="3"/>
              <w:ind w:left="542" w:right="200" w:firstLine="861"/>
              <w:jc w:val="right"/>
              <w:rPr>
                <w:b/>
                <w:sz w:val="16"/>
              </w:rPr>
            </w:pPr>
            <w:r>
              <w:rPr>
                <w:b/>
                <w:color w:val="808080"/>
                <w:spacing w:val="-1"/>
                <w:sz w:val="16"/>
              </w:rPr>
              <w:t>Amiens </w:t>
            </w:r>
            <w:r>
              <w:rPr>
                <w:b/>
                <w:color w:val="808080"/>
                <w:sz w:val="16"/>
              </w:rPr>
              <w:t>Réf client</w:t>
            </w:r>
            <w:r>
              <w:rPr>
                <w:b/>
                <w:color w:val="808080"/>
                <w:spacing w:val="-6"/>
                <w:sz w:val="16"/>
              </w:rPr>
              <w:t> </w:t>
            </w:r>
            <w:r>
              <w:rPr>
                <w:b/>
                <w:color w:val="808080"/>
                <w:sz w:val="16"/>
              </w:rPr>
              <w:t>ZOK4809</w:t>
            </w:r>
          </w:p>
        </w:tc>
      </w:tr>
    </w:tbl>
    <w:p>
      <w:pPr>
        <w:pStyle w:val="BodyText"/>
        <w:spacing w:before="4"/>
        <w:rPr>
          <w:sz w:val="20"/>
        </w:rPr>
      </w:pPr>
      <w:r>
        <w:rPr/>
        <w:pict>
          <v:group style="position:absolute;margin-left:151.100006pt;margin-top:195.019989pt;width:290.850pt;height:23.4pt;mso-position-horizontal-relative:page;mso-position-vertical-relative:page;z-index:-15961088" coordorigin="3022,3900" coordsize="5817,468">
            <v:rect style="position:absolute;left:3022;top:3900;width:1496;height:468" filled="true" fillcolor="#eef4ee" stroked="false">
              <v:fill type="solid"/>
            </v:rect>
            <v:shape style="position:absolute;left:3108;top:3962;width:1333;height:363" coordorigin="3108,3963" coordsize="1333,363" path="m4441,3963l3108,3963,3108,4145,3108,4325,4441,4325,4441,4145,4441,3963xe" filled="true" fillcolor="#ffffff" stroked="false">
              <v:path arrowok="t"/>
              <v:fill type="solid"/>
            </v:shape>
            <v:rect style="position:absolute;left:4549;top:3900;width:1465;height:468" filled="true" fillcolor="#eef4ee" stroked="false">
              <v:fill type="solid"/>
            </v:rect>
            <v:shape style="position:absolute;left:4635;top:3962;width:1304;height:363" coordorigin="4635,3963" coordsize="1304,363" path="m5939,3963l4635,3963,4635,4145,4635,4325,5939,4325,5939,4145,5939,3963xe" filled="true" fillcolor="#ffffff" stroked="false">
              <v:path arrowok="t"/>
              <v:fill type="solid"/>
            </v:shape>
            <v:rect style="position:absolute;left:6044;top:3900;width:1224;height:468" filled="true" fillcolor="#eef4ee" stroked="false">
              <v:fill type="solid"/>
            </v:rect>
            <v:shape style="position:absolute;left:6128;top:3962;width:1064;height:363" coordorigin="6129,3963" coordsize="1064,363" path="m7192,3963l6129,3963,6129,4145,6129,4325,7192,4325,7192,4145,7192,3963xe" filled="true" fillcolor="#ffffff" stroked="false">
              <v:path arrowok="t"/>
              <v:fill type="solid"/>
            </v:shape>
            <v:rect style="position:absolute;left:7297;top:3900;width:1542;height:468" filled="true" fillcolor="#eef4ee" stroked="false">
              <v:fill type="solid"/>
            </v:rect>
            <v:shape style="position:absolute;left:7383;top:3962;width:1379;height:363" coordorigin="7384,3963" coordsize="1379,363" path="m8762,3963l7384,3963,7384,4145,7384,4325,8762,4325,8762,4145,8762,3963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366" w:type="dxa"/>
        <w:tblBorders>
          <w:top w:val="single" w:sz="8" w:space="0" w:color="AFCCAF"/>
          <w:left w:val="single" w:sz="8" w:space="0" w:color="AFCCAF"/>
          <w:bottom w:val="single" w:sz="8" w:space="0" w:color="AFCCAF"/>
          <w:right w:val="single" w:sz="8" w:space="0" w:color="AFCCAF"/>
          <w:insideH w:val="single" w:sz="8" w:space="0" w:color="AFCCAF"/>
          <w:insideV w:val="single" w:sz="8" w:space="0" w:color="AFCCA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716"/>
        <w:gridCol w:w="1525"/>
        <w:gridCol w:w="1496"/>
        <w:gridCol w:w="1256"/>
        <w:gridCol w:w="1571"/>
        <w:gridCol w:w="963"/>
      </w:tblGrid>
      <w:tr>
        <w:trPr>
          <w:trHeight w:val="467" w:hRule="atLeast"/>
        </w:trPr>
        <w:tc>
          <w:tcPr>
            <w:tcW w:w="862" w:type="dxa"/>
            <w:shd w:val="clear" w:color="auto" w:fill="EEF4EE"/>
          </w:tcPr>
          <w:p>
            <w:pPr>
              <w:pStyle w:val="TableParagraph"/>
              <w:spacing w:before="152"/>
              <w:ind w:left="88"/>
              <w:rPr>
                <w:b/>
                <w:sz w:val="16"/>
              </w:rPr>
            </w:pPr>
            <w:r>
              <w:rPr>
                <w:b/>
                <w:color w:val="808080"/>
                <w:w w:val="100"/>
                <w:sz w:val="16"/>
                <w:shd w:fill="FFFFFF" w:color="auto" w:val="clear"/>
              </w:rPr>
              <w:t> </w:t>
            </w:r>
            <w:r>
              <w:rPr>
                <w:b/>
                <w:color w:val="808080"/>
                <w:sz w:val="16"/>
                <w:shd w:fill="FFFFFF" w:color="auto" w:val="clear"/>
              </w:rPr>
              <w:t>Vendeur</w:t>
            </w:r>
          </w:p>
        </w:tc>
        <w:tc>
          <w:tcPr>
            <w:tcW w:w="716" w:type="dxa"/>
            <w:shd w:val="clear" w:color="auto" w:fill="EEF4EE"/>
          </w:tcPr>
          <w:p>
            <w:pPr>
              <w:pStyle w:val="TableParagraph"/>
              <w:spacing w:before="152"/>
              <w:ind w:left="95"/>
              <w:rPr>
                <w:b/>
                <w:sz w:val="16"/>
              </w:rPr>
            </w:pPr>
            <w:r>
              <w:rPr>
                <w:b/>
                <w:color w:val="808080"/>
                <w:w w:val="100"/>
                <w:sz w:val="16"/>
                <w:shd w:fill="FFFFFF" w:color="auto" w:val="clear"/>
              </w:rPr>
              <w:t> </w:t>
            </w:r>
            <w:r>
              <w:rPr>
                <w:b/>
                <w:color w:val="808080"/>
                <w:sz w:val="16"/>
                <w:shd w:fill="FFFFFF" w:color="auto" w:val="clear"/>
              </w:rPr>
              <w:t>Tâche </w:t>
            </w:r>
          </w:p>
        </w:tc>
        <w:tc>
          <w:tcPr>
            <w:tcW w:w="1525" w:type="dxa"/>
          </w:tcPr>
          <w:p>
            <w:pPr>
              <w:pStyle w:val="TableParagraph"/>
              <w:spacing w:before="61"/>
              <w:ind w:left="123" w:right="505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Méthode d’expédition</w:t>
            </w:r>
          </w:p>
        </w:tc>
        <w:tc>
          <w:tcPr>
            <w:tcW w:w="1496" w:type="dxa"/>
          </w:tcPr>
          <w:p>
            <w:pPr>
              <w:pStyle w:val="TableParagraph"/>
              <w:spacing w:before="61"/>
              <w:ind w:left="125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Conditions de livraison</w:t>
            </w:r>
          </w:p>
        </w:tc>
        <w:tc>
          <w:tcPr>
            <w:tcW w:w="1256" w:type="dxa"/>
          </w:tcPr>
          <w:p>
            <w:pPr>
              <w:pStyle w:val="TableParagraph"/>
              <w:spacing w:before="61"/>
              <w:ind w:left="122" w:right="503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Date de livraison</w:t>
            </w:r>
          </w:p>
        </w:tc>
        <w:tc>
          <w:tcPr>
            <w:tcW w:w="1571" w:type="dxa"/>
          </w:tcPr>
          <w:p>
            <w:pPr>
              <w:pStyle w:val="TableParagraph"/>
              <w:spacing w:before="61"/>
              <w:ind w:left="121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Modalités de paiement</w:t>
            </w:r>
          </w:p>
        </w:tc>
        <w:tc>
          <w:tcPr>
            <w:tcW w:w="963" w:type="dxa"/>
            <w:shd w:val="clear" w:color="auto" w:fill="EEF4EE"/>
          </w:tcPr>
          <w:p>
            <w:pPr>
              <w:pStyle w:val="TableParagraph"/>
              <w:spacing w:before="152"/>
              <w:ind w:left="94"/>
              <w:rPr>
                <w:b/>
                <w:sz w:val="16"/>
              </w:rPr>
            </w:pPr>
            <w:r>
              <w:rPr>
                <w:b/>
                <w:color w:val="808080"/>
                <w:w w:val="100"/>
                <w:sz w:val="16"/>
                <w:shd w:fill="FFFFFF" w:color="auto" w:val="clear"/>
              </w:rPr>
              <w:t> </w:t>
            </w:r>
            <w:r>
              <w:rPr>
                <w:b/>
                <w:color w:val="808080"/>
                <w:sz w:val="16"/>
                <w:shd w:fill="FFFFFF" w:color="auto" w:val="clear"/>
              </w:rPr>
              <w:t>Échéance</w:t>
            </w:r>
          </w:p>
        </w:tc>
      </w:tr>
      <w:tr>
        <w:trPr>
          <w:trHeight w:val="448" w:hRule="atLeast"/>
        </w:trPr>
        <w:tc>
          <w:tcPr>
            <w:tcW w:w="862" w:type="dxa"/>
          </w:tcPr>
          <w:p>
            <w:pPr>
              <w:pStyle w:val="TableParagraph"/>
              <w:spacing w:before="133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716" w:type="dxa"/>
          </w:tcPr>
          <w:p>
            <w:pPr>
              <w:pStyle w:val="TableParagraph"/>
              <w:spacing w:before="133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1525" w:type="dxa"/>
          </w:tcPr>
          <w:p>
            <w:pPr>
              <w:pStyle w:val="TableParagraph"/>
              <w:spacing w:before="133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1496" w:type="dxa"/>
          </w:tcPr>
          <w:p>
            <w:pPr>
              <w:pStyle w:val="TableParagraph"/>
              <w:spacing w:before="133"/>
              <w:ind w:left="125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1256" w:type="dxa"/>
          </w:tcPr>
          <w:p>
            <w:pPr>
              <w:pStyle w:val="TableParagraph"/>
              <w:spacing w:before="133"/>
              <w:ind w:left="122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1571" w:type="dxa"/>
          </w:tcPr>
          <w:p>
            <w:pPr>
              <w:pStyle w:val="TableParagraph"/>
              <w:spacing w:before="41"/>
              <w:ind w:left="121"/>
              <w:rPr>
                <w:sz w:val="16"/>
              </w:rPr>
            </w:pPr>
            <w:r>
              <w:rPr>
                <w:sz w:val="16"/>
              </w:rPr>
              <w:t>Paiement à la réception</w:t>
            </w:r>
          </w:p>
        </w:tc>
        <w:tc>
          <w:tcPr>
            <w:tcW w:w="963" w:type="dxa"/>
          </w:tcPr>
          <w:p>
            <w:pPr>
              <w:pStyle w:val="TableParagraph"/>
              <w:spacing w:before="133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</w:tr>
    </w:tbl>
    <w:p>
      <w:pPr>
        <w:pStyle w:val="BodyText"/>
        <w:spacing w:before="9" w:after="1"/>
        <w:rPr>
          <w:sz w:val="15"/>
        </w:rPr>
      </w:pPr>
    </w:p>
    <w:tbl>
      <w:tblPr>
        <w:tblW w:w="0" w:type="auto"/>
        <w:jc w:val="left"/>
        <w:tblInd w:w="366" w:type="dxa"/>
        <w:tblBorders>
          <w:top w:val="single" w:sz="8" w:space="0" w:color="AFCCAF"/>
          <w:left w:val="single" w:sz="8" w:space="0" w:color="AFCCAF"/>
          <w:bottom w:val="single" w:sz="8" w:space="0" w:color="AFCCAF"/>
          <w:right w:val="single" w:sz="8" w:space="0" w:color="AFCCAF"/>
          <w:insideH w:val="single" w:sz="8" w:space="0" w:color="AFCCAF"/>
          <w:insideV w:val="single" w:sz="8" w:space="0" w:color="AFCCA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1205"/>
        <w:gridCol w:w="2074"/>
        <w:gridCol w:w="1505"/>
        <w:gridCol w:w="1512"/>
        <w:gridCol w:w="1437"/>
      </w:tblGrid>
      <w:tr>
        <w:trPr>
          <w:trHeight w:val="302" w:hRule="atLeast"/>
        </w:trPr>
        <w:tc>
          <w:tcPr>
            <w:tcW w:w="814" w:type="dxa"/>
            <w:shd w:val="clear" w:color="auto" w:fill="EEF4EE"/>
          </w:tcPr>
          <w:p>
            <w:pPr>
              <w:pStyle w:val="TableParagraph"/>
              <w:tabs>
                <w:tab w:pos="707" w:val="left" w:leader="none"/>
              </w:tabs>
              <w:spacing w:before="68"/>
              <w:ind w:left="88"/>
              <w:rPr>
                <w:b/>
                <w:sz w:val="16"/>
              </w:rPr>
            </w:pPr>
            <w:r>
              <w:rPr>
                <w:b/>
                <w:color w:val="808080"/>
                <w:spacing w:val="-14"/>
                <w:w w:val="100"/>
                <w:sz w:val="16"/>
                <w:shd w:fill="FFFFFF" w:color="auto" w:val="clear"/>
              </w:rPr>
              <w:t> </w:t>
            </w:r>
            <w:r>
              <w:rPr>
                <w:b/>
                <w:color w:val="808080"/>
                <w:sz w:val="16"/>
                <w:shd w:fill="FFFFFF" w:color="auto" w:val="clear"/>
              </w:rPr>
              <w:t>Qté</w:t>
              <w:tab/>
            </w:r>
          </w:p>
        </w:tc>
        <w:tc>
          <w:tcPr>
            <w:tcW w:w="1205" w:type="dxa"/>
            <w:shd w:val="clear" w:color="auto" w:fill="EEF4EE"/>
          </w:tcPr>
          <w:p>
            <w:pPr>
              <w:pStyle w:val="TableParagraph"/>
              <w:tabs>
                <w:tab w:pos="1107" w:val="left" w:leader="none"/>
              </w:tabs>
              <w:spacing w:before="68"/>
              <w:ind w:left="95"/>
              <w:rPr>
                <w:b/>
                <w:sz w:val="16"/>
              </w:rPr>
            </w:pPr>
            <w:r>
              <w:rPr>
                <w:b/>
                <w:color w:val="808080"/>
                <w:spacing w:val="-14"/>
                <w:w w:val="100"/>
                <w:sz w:val="16"/>
                <w:shd w:fill="FFFFFF" w:color="auto" w:val="clear"/>
              </w:rPr>
              <w:t> </w:t>
            </w:r>
            <w:r>
              <w:rPr>
                <w:b/>
                <w:color w:val="808080"/>
                <w:sz w:val="16"/>
                <w:shd w:fill="FFFFFF" w:color="auto" w:val="clear"/>
              </w:rPr>
              <w:t>N°article</w:t>
              <w:tab/>
            </w:r>
          </w:p>
        </w:tc>
        <w:tc>
          <w:tcPr>
            <w:tcW w:w="2074" w:type="dxa"/>
            <w:shd w:val="clear" w:color="auto" w:fill="EEF4EE"/>
          </w:tcPr>
          <w:p>
            <w:pPr>
              <w:pStyle w:val="TableParagraph"/>
              <w:tabs>
                <w:tab w:pos="1979" w:val="left" w:leader="none"/>
              </w:tabs>
              <w:spacing w:before="68"/>
              <w:ind w:left="97"/>
              <w:rPr>
                <w:b/>
                <w:sz w:val="16"/>
              </w:rPr>
            </w:pPr>
            <w:r>
              <w:rPr>
                <w:b/>
                <w:color w:val="808080"/>
                <w:spacing w:val="-14"/>
                <w:w w:val="100"/>
                <w:sz w:val="16"/>
                <w:shd w:fill="FFFFFF" w:color="auto" w:val="clear"/>
              </w:rPr>
              <w:t> </w:t>
            </w:r>
            <w:r>
              <w:rPr>
                <w:b/>
                <w:color w:val="808080"/>
                <w:sz w:val="16"/>
                <w:shd w:fill="FFFFFF" w:color="auto" w:val="clear"/>
              </w:rPr>
              <w:t>Description</w:t>
              <w:tab/>
            </w:r>
          </w:p>
        </w:tc>
        <w:tc>
          <w:tcPr>
            <w:tcW w:w="1505" w:type="dxa"/>
            <w:shd w:val="clear" w:color="auto" w:fill="EEF4EE"/>
          </w:tcPr>
          <w:p>
            <w:pPr>
              <w:pStyle w:val="TableParagraph"/>
              <w:tabs>
                <w:tab w:pos="1408" w:val="left" w:leader="none"/>
              </w:tabs>
              <w:spacing w:before="68"/>
              <w:ind w:left="95"/>
              <w:rPr>
                <w:b/>
                <w:sz w:val="16"/>
              </w:rPr>
            </w:pPr>
            <w:r>
              <w:rPr>
                <w:b/>
                <w:color w:val="808080"/>
                <w:spacing w:val="-14"/>
                <w:w w:val="100"/>
                <w:sz w:val="16"/>
                <w:shd w:fill="FFFFFF" w:color="auto" w:val="clear"/>
              </w:rPr>
              <w:t> </w:t>
            </w:r>
            <w:r>
              <w:rPr>
                <w:b/>
                <w:color w:val="808080"/>
                <w:sz w:val="16"/>
                <w:shd w:fill="FFFFFF" w:color="auto" w:val="clear"/>
              </w:rPr>
              <w:t>Prix</w:t>
            </w:r>
            <w:r>
              <w:rPr>
                <w:b/>
                <w:color w:val="808080"/>
                <w:spacing w:val="-6"/>
                <w:sz w:val="16"/>
                <w:shd w:fill="FFFFFF" w:color="auto" w:val="clear"/>
              </w:rPr>
              <w:t> </w:t>
            </w:r>
            <w:r>
              <w:rPr>
                <w:b/>
                <w:color w:val="808080"/>
                <w:sz w:val="16"/>
                <w:shd w:fill="FFFFFF" w:color="auto" w:val="clear"/>
              </w:rPr>
              <w:t>unitaire</w:t>
              <w:tab/>
            </w:r>
          </w:p>
        </w:tc>
        <w:tc>
          <w:tcPr>
            <w:tcW w:w="1512" w:type="dxa"/>
            <w:shd w:val="clear" w:color="auto" w:fill="EEF4EE"/>
          </w:tcPr>
          <w:p>
            <w:pPr>
              <w:pStyle w:val="TableParagraph"/>
              <w:tabs>
                <w:tab w:pos="1313" w:val="left" w:leader="none"/>
              </w:tabs>
              <w:spacing w:before="68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color w:val="808080"/>
                <w:spacing w:val="-14"/>
                <w:w w:val="100"/>
                <w:sz w:val="16"/>
                <w:shd w:fill="FFFFFF" w:color="auto" w:val="clear"/>
              </w:rPr>
              <w:t> </w:t>
            </w:r>
            <w:r>
              <w:rPr>
                <w:b/>
                <w:color w:val="808080"/>
                <w:sz w:val="16"/>
                <w:shd w:fill="FFFFFF" w:color="auto" w:val="clear"/>
              </w:rPr>
              <w:t>Remise</w:t>
              <w:tab/>
            </w:r>
          </w:p>
        </w:tc>
        <w:tc>
          <w:tcPr>
            <w:tcW w:w="1437" w:type="dxa"/>
            <w:shd w:val="clear" w:color="auto" w:fill="EEF4EE"/>
          </w:tcPr>
          <w:p>
            <w:pPr>
              <w:pStyle w:val="TableParagraph"/>
              <w:spacing w:before="68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color w:val="808080"/>
                <w:w w:val="100"/>
                <w:sz w:val="16"/>
                <w:shd w:fill="FFFFFF" w:color="auto" w:val="clear"/>
              </w:rPr>
              <w:t> </w:t>
            </w:r>
            <w:r>
              <w:rPr>
                <w:b/>
                <w:color w:val="808080"/>
                <w:sz w:val="16"/>
                <w:shd w:fill="FFFFFF" w:color="auto" w:val="clear"/>
              </w:rPr>
              <w:t>Total de la ligne </w:t>
            </w:r>
          </w:p>
        </w:tc>
      </w:tr>
      <w:tr>
        <w:trPr>
          <w:trHeight w:val="627" w:hRule="atLeast"/>
        </w:trPr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205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2074" w:type="dxa"/>
            <w:tcBorders>
              <w:bottom w:val="nil"/>
            </w:tcBorders>
          </w:tcPr>
          <w:p>
            <w:pPr>
              <w:pStyle w:val="TableParagraph"/>
              <w:spacing w:before="41"/>
              <w:ind w:left="126"/>
              <w:rPr>
                <w:sz w:val="16"/>
              </w:rPr>
            </w:pPr>
            <w:r>
              <w:rPr>
                <w:sz w:val="16"/>
              </w:rPr>
              <w:t>Isolation du toit sur l’ensemble de la surface (130m²)</w:t>
            </w:r>
          </w:p>
        </w:tc>
        <w:tc>
          <w:tcPr>
            <w:tcW w:w="1505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882"/>
              <w:rPr>
                <w:sz w:val="16"/>
              </w:rPr>
            </w:pPr>
            <w:r>
              <w:rPr>
                <w:sz w:val="16"/>
              </w:rPr>
              <w:t>7 800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>
            <w:pPr>
              <w:pStyle w:val="TableParagraph"/>
              <w:ind w:right="20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1437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>
            <w:pPr>
              <w:pStyle w:val="TableParagraph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7 800 </w:t>
            </w:r>
          </w:p>
        </w:tc>
      </w:tr>
      <w:tr>
        <w:trPr>
          <w:trHeight w:val="1715" w:hRule="atLeast"/>
        </w:trPr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81" w:lineRule="exact" w:before="109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  <w:p>
            <w:pPr>
              <w:pStyle w:val="TableParagraph"/>
              <w:spacing w:line="181" w:lineRule="exact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  <w:p>
            <w:pPr>
              <w:pStyle w:val="TableParagraph"/>
              <w:spacing w:line="181" w:lineRule="exact" w:before="2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  <w:p>
            <w:pPr>
              <w:pStyle w:val="TableParagraph"/>
              <w:ind w:left="117" w:right="567"/>
              <w:rPr>
                <w:sz w:val="16"/>
              </w:rPr>
            </w:pPr>
            <w:r>
              <w:rPr>
                <w:w w:val="100"/>
                <w:sz w:val="16"/>
              </w:rPr>
              <w:t> 1</w:t>
            </w:r>
          </w:p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46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26" w:right="38"/>
              <w:rPr>
                <w:sz w:val="16"/>
              </w:rPr>
            </w:pPr>
            <w:r>
              <w:rPr>
                <w:sz w:val="16"/>
              </w:rPr>
              <w:t>Fenêtre pour le séjour, à double vitrage avec comme dimension : 1 m x 1.20 m</w:t>
            </w:r>
          </w:p>
          <w:p>
            <w:pPr>
              <w:pStyle w:val="TableParagraph"/>
              <w:ind w:left="126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  <w:p>
            <w:pPr>
              <w:pStyle w:val="TableParagraph"/>
              <w:spacing w:line="181" w:lineRule="exact" w:before="1"/>
              <w:ind w:left="126"/>
              <w:rPr>
                <w:sz w:val="16"/>
              </w:rPr>
            </w:pPr>
            <w:r>
              <w:rPr>
                <w:sz w:val="16"/>
              </w:rPr>
              <w:t>Baie vitrée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pour </w:t>
            </w:r>
          </w:p>
          <w:p>
            <w:pPr>
              <w:pStyle w:val="TableParagraph"/>
              <w:ind w:left="126" w:right="165"/>
              <w:rPr>
                <w:sz w:val="16"/>
              </w:rPr>
            </w:pPr>
            <w:r>
              <w:rPr>
                <w:spacing w:val="-3"/>
                <w:sz w:val="16"/>
              </w:rPr>
              <w:t>le  </w:t>
            </w:r>
            <w:r>
              <w:rPr>
                <w:sz w:val="16"/>
              </w:rPr>
              <w:t>salon, à double vitrage avec dimension : 2,30 m x 2.10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rFonts w:ascii="Arial"/>
                <w:sz w:val="22"/>
              </w:rPr>
            </w:pPr>
          </w:p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240</w:t>
            </w: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 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46"/>
              <w:ind w:right="20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rFonts w:ascii="Arial"/>
                <w:sz w:val="22"/>
              </w:rPr>
            </w:pPr>
          </w:p>
          <w:p>
            <w:pPr>
              <w:pStyle w:val="TableParagraph"/>
              <w:ind w:right="200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480</w:t>
            </w: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 </w:t>
            </w:r>
          </w:p>
        </w:tc>
      </w:tr>
      <w:tr>
        <w:trPr>
          <w:trHeight w:val="630" w:hRule="atLeast"/>
        </w:trPr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rFonts w:ascii="Arial"/>
                <w:sz w:val="19"/>
              </w:rPr>
            </w:pPr>
          </w:p>
          <w:p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rFonts w:ascii="Arial"/>
                <w:sz w:val="19"/>
              </w:rPr>
            </w:pPr>
          </w:p>
          <w:p>
            <w:pPr>
              <w:pStyle w:val="TableParagraph"/>
              <w:spacing w:before="1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26" w:right="165"/>
              <w:rPr>
                <w:sz w:val="16"/>
              </w:rPr>
            </w:pPr>
            <w:r>
              <w:rPr>
                <w:sz w:val="16"/>
              </w:rPr>
              <w:t>Velux à l’étage à double vitrage avec dimension : 1 m x 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rFonts w:ascii="Arial"/>
                <w:sz w:val="19"/>
              </w:rPr>
            </w:pPr>
          </w:p>
          <w:p>
            <w:pPr>
              <w:pStyle w:val="TableParagraph"/>
              <w:spacing w:before="1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260 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rFonts w:ascii="Arial"/>
                <w:sz w:val="19"/>
              </w:rPr>
            </w:pPr>
          </w:p>
          <w:p>
            <w:pPr>
              <w:pStyle w:val="TableParagraph"/>
              <w:spacing w:before="1"/>
              <w:ind w:right="20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rFonts w:ascii="Arial"/>
                <w:sz w:val="19"/>
              </w:rPr>
            </w:pPr>
          </w:p>
          <w:p>
            <w:pPr>
              <w:pStyle w:val="TableParagraph"/>
              <w:spacing w:before="1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520 </w:t>
            </w:r>
          </w:p>
        </w:tc>
      </w:tr>
      <w:tr>
        <w:trPr>
          <w:trHeight w:val="628" w:hRule="atLeast"/>
        </w:trPr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>
            <w:pPr>
              <w:pStyle w:val="TableParagraph"/>
              <w:spacing w:before="1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 w:before="44"/>
              <w:ind w:left="126"/>
              <w:rPr>
                <w:sz w:val="16"/>
              </w:rPr>
            </w:pPr>
            <w:r>
              <w:rPr>
                <w:sz w:val="16"/>
              </w:rPr>
              <w:t>Isolation par </w:t>
            </w:r>
          </w:p>
          <w:p>
            <w:pPr>
              <w:pStyle w:val="TableParagraph"/>
              <w:ind w:left="126" w:right="38"/>
              <w:rPr>
                <w:sz w:val="16"/>
              </w:rPr>
            </w:pPr>
            <w:r>
              <w:rPr>
                <w:sz w:val="16"/>
              </w:rPr>
              <w:t>l’extérieur de la maison, sur les deux étages.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>
            <w:pPr>
              <w:pStyle w:val="TableParagraph"/>
              <w:spacing w:before="1"/>
              <w:ind w:left="793"/>
              <w:rPr>
                <w:sz w:val="16"/>
              </w:rPr>
            </w:pPr>
            <w:r>
              <w:rPr>
                <w:sz w:val="16"/>
              </w:rPr>
              <w:t>18 542 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>
            <w:pPr>
              <w:pStyle w:val="TableParagraph"/>
              <w:spacing w:before="1"/>
              <w:ind w:right="20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>
            <w:pPr>
              <w:pStyle w:val="TableParagraph"/>
              <w:spacing w:before="1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18 542 </w:t>
            </w:r>
          </w:p>
        </w:tc>
      </w:tr>
      <w:tr>
        <w:trPr>
          <w:trHeight w:val="638" w:hRule="atLeast"/>
        </w:trPr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126" w:right="165"/>
              <w:rPr>
                <w:sz w:val="16"/>
              </w:rPr>
            </w:pPr>
            <w:r>
              <w:rPr>
                <w:sz w:val="16"/>
              </w:rPr>
              <w:t>Radiateurs à inertie (changement sur la totalité de la maison)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>
            <w:pPr>
              <w:pStyle w:val="TableParagraph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120 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>
            <w:pPr>
              <w:pStyle w:val="TableParagraph"/>
              <w:ind w:right="20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>
            <w:pPr>
              <w:pStyle w:val="TableParagraph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2 800 </w:t>
            </w:r>
          </w:p>
        </w:tc>
      </w:tr>
      <w:tr>
        <w:trPr>
          <w:trHeight w:val="292" w:hRule="atLeast"/>
        </w:trPr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126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202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20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20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</w:tr>
      <w:tr>
        <w:trPr>
          <w:trHeight w:val="302" w:hRule="atLeast"/>
        </w:trPr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126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202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20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20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</w:tr>
      <w:tr>
        <w:trPr>
          <w:trHeight w:val="304" w:hRule="atLeast"/>
        </w:trPr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before="61"/>
              <w:ind w:left="117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spacing w:before="61"/>
              <w:ind w:left="123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2074" w:type="dxa"/>
            <w:tcBorders>
              <w:top w:val="nil"/>
            </w:tcBorders>
          </w:tcPr>
          <w:p>
            <w:pPr>
              <w:pStyle w:val="TableParagraph"/>
              <w:spacing w:before="61"/>
              <w:ind w:left="126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1505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202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20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1437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20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</w:tr>
      <w:tr>
        <w:trPr>
          <w:trHeight w:val="508" w:hRule="atLeast"/>
        </w:trPr>
        <w:tc>
          <w:tcPr>
            <w:tcW w:w="5598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spacing w:before="41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Pourcentage de remise</w:t>
            </w:r>
          </w:p>
        </w:tc>
        <w:tc>
          <w:tcPr>
            <w:tcW w:w="1512" w:type="dxa"/>
          </w:tcPr>
          <w:p>
            <w:pPr>
              <w:pStyle w:val="TableParagraph"/>
              <w:spacing w:before="161"/>
              <w:ind w:right="20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  <w:tc>
          <w:tcPr>
            <w:tcW w:w="1437" w:type="dxa"/>
          </w:tcPr>
          <w:p>
            <w:pPr>
              <w:pStyle w:val="TableParagraph"/>
              <w:spacing w:before="161"/>
              <w:ind w:right="20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</w:tr>
      <w:tr>
        <w:trPr>
          <w:trHeight w:val="505" w:hRule="atLeast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9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Sous-total</w:t>
            </w:r>
          </w:p>
        </w:tc>
        <w:tc>
          <w:tcPr>
            <w:tcW w:w="1437" w:type="dxa"/>
          </w:tcPr>
          <w:p>
            <w:pPr>
              <w:pStyle w:val="TableParagraph"/>
              <w:spacing w:before="159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30 142 </w:t>
            </w:r>
          </w:p>
        </w:tc>
      </w:tr>
      <w:tr>
        <w:trPr>
          <w:trHeight w:val="508" w:hRule="atLeast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1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Taxes ventes</w:t>
            </w:r>
          </w:p>
        </w:tc>
        <w:tc>
          <w:tcPr>
            <w:tcW w:w="1437" w:type="dxa"/>
          </w:tcPr>
          <w:p>
            <w:pPr>
              <w:pStyle w:val="TableParagraph"/>
              <w:spacing w:before="1"/>
              <w:rPr>
                <w:rFonts w:ascii="Arial"/>
                <w:sz w:val="14"/>
              </w:rPr>
            </w:pPr>
          </w:p>
          <w:p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</w:tr>
      <w:tr>
        <w:trPr>
          <w:trHeight w:val="505" w:hRule="atLeast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1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Total</w:t>
            </w:r>
          </w:p>
        </w:tc>
        <w:tc>
          <w:tcPr>
            <w:tcW w:w="1437" w:type="dxa"/>
          </w:tcPr>
          <w:p>
            <w:pPr>
              <w:pStyle w:val="TableParagraph"/>
              <w:spacing w:before="161"/>
              <w:ind w:right="20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</w:tr>
    </w:tbl>
    <w:p>
      <w:pPr>
        <w:pStyle w:val="BodyText"/>
        <w:spacing w:before="5"/>
        <w:rPr>
          <w:sz w:val="26"/>
        </w:rPr>
      </w:pPr>
    </w:p>
    <w:p>
      <w:pPr>
        <w:spacing w:before="99"/>
        <w:ind w:left="451" w:right="0" w:firstLine="0"/>
        <w:jc w:val="left"/>
        <w:rPr>
          <w:sz w:val="14"/>
        </w:rPr>
      </w:pPr>
      <w:r>
        <w:rPr>
          <w:color w:val="808080"/>
          <w:sz w:val="14"/>
        </w:rPr>
        <w:t>Pour accepter ce devis, signez ici et renvoyez-le :  </w:t>
      </w:r>
    </w:p>
    <w:p>
      <w:pPr>
        <w:spacing w:line="240" w:lineRule="auto" w:before="5"/>
        <w:rPr>
          <w:sz w:val="16"/>
        </w:rPr>
      </w:pPr>
    </w:p>
    <w:p>
      <w:pPr>
        <w:spacing w:before="100"/>
        <w:ind w:left="136" w:right="0" w:firstLine="0"/>
        <w:jc w:val="center"/>
        <w:rPr>
          <w:i/>
          <w:sz w:val="21"/>
        </w:rPr>
      </w:pPr>
      <w:r>
        <w:rPr>
          <w:i/>
          <w:color w:val="808080"/>
          <w:sz w:val="21"/>
        </w:rPr>
        <w:t>Merci de votre commande !</w:t>
      </w:r>
    </w:p>
    <w:p>
      <w:pPr>
        <w:spacing w:line="240" w:lineRule="auto" w:before="0"/>
        <w:rPr>
          <w:i/>
          <w:sz w:val="24"/>
        </w:rPr>
      </w:pPr>
    </w:p>
    <w:p>
      <w:pPr>
        <w:spacing w:line="240" w:lineRule="auto" w:before="1"/>
        <w:rPr>
          <w:i/>
          <w:sz w:val="22"/>
        </w:rPr>
      </w:pPr>
    </w:p>
    <w:p>
      <w:pPr>
        <w:tabs>
          <w:tab w:pos="633" w:val="left" w:leader="none"/>
        </w:tabs>
        <w:spacing w:before="0"/>
        <w:ind w:left="273" w:right="0" w:firstLine="0"/>
        <w:jc w:val="center"/>
        <w:rPr>
          <w:sz w:val="16"/>
        </w:rPr>
      </w:pPr>
      <w:r>
        <w:rPr>
          <w:color w:val="AFCCAF"/>
          <w:sz w:val="16"/>
        </w:rPr>
        <w:t>-</w:t>
        <w:tab/>
        <w:t>ZOK rénovation</w:t>
      </w:r>
      <w:r>
        <w:rPr>
          <w:color w:val="AFCCAF"/>
          <w:spacing w:val="1"/>
          <w:sz w:val="16"/>
        </w:rPr>
        <w:t> </w:t>
      </w:r>
      <w:r>
        <w:rPr>
          <w:color w:val="AFCCAF"/>
          <w:sz w:val="16"/>
        </w:rPr>
        <w:t>- </w:t>
      </w:r>
    </w:p>
    <w:sectPr>
      <w:pgSz w:w="11910" w:h="16840"/>
      <w:pgMar w:top="840" w:bottom="280" w:left="10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48"/>
      <w:ind w:left="336"/>
    </w:pPr>
    <w:rPr>
      <w:rFonts w:ascii="Arial" w:hAnsi="Arial" w:eastAsia="Arial" w:cs="Arial"/>
      <w:b/>
      <w:bCs/>
      <w:sz w:val="22"/>
      <w:szCs w:val="22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 Gaffet</dc:creator>
  <dcterms:created xsi:type="dcterms:W3CDTF">2020-11-20T00:56:54Z</dcterms:created>
  <dcterms:modified xsi:type="dcterms:W3CDTF">2020-11-20T00:56:54Z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2020-11-20T00:00:00Z</vt:filetime>
  </property>
</Properties>
</file>