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74" w:val="left" w:leader="none"/>
        </w:tabs>
        <w:ind w:left="114"/>
        <w:rPr>
          <w:rFonts w:ascii="Times New Roman"/>
        </w:rPr>
      </w:pPr>
      <w:r>
        <w:rPr>
          <w:rFonts w:ascii="Times New Roman"/>
          <w:position w:val="1"/>
        </w:rPr>
        <w:drawing>
          <wp:inline distT="0" distB="0" distL="0" distR="0">
            <wp:extent cx="1066073" cy="1552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073" cy="1552575"/>
                    </a:xfrm>
                    <a:prstGeom prst="rect">
                      <a:avLst/>
                    </a:prstGeom>
                  </pic:spPr>
                </pic:pic>
              </a:graphicData>
            </a:graphic>
          </wp:inline>
        </w:drawing>
      </w:r>
      <w:r>
        <w:rPr>
          <w:rFonts w:ascii="Times New Roman"/>
          <w:position w:val="1"/>
        </w:rPr>
      </w:r>
      <w:r>
        <w:rPr>
          <w:rFonts w:ascii="Times New Roman"/>
          <w:position w:val="1"/>
        </w:rPr>
        <w:tab/>
      </w:r>
      <w:r>
        <w:rPr>
          <w:rFonts w:ascii="Times New Roman"/>
        </w:rPr>
        <w:pict>
          <v:group style="width:419.65pt;height:122.95pt;mso-position-horizontal-relative:char;mso-position-vertical-relative:line" coordorigin="0,0" coordsize="8393,2459">
            <v:rect style="position:absolute;left:0;top:892;width:8393;height:1566" filled="true" fillcolor="#b43476" stroked="false">
              <v:fill type="solid"/>
            </v:rect>
            <v:shape style="position:absolute;left:107;top:1162;width:285;height:463" coordorigin="107,1162" coordsize="285,463" path="m138,1162l124,1168,113,1181,107,1197,107,1215,112,1232,122,1245,290,1392,126,1542,116,1555,111,1572,112,1590,118,1606,129,1619,143,1625,157,1624,376,1428,391,1391,390,1380,166,1170,152,1163,138,1162xe" filled="true" fillcolor="#ffffff" stroked="false">
              <v:path arrowok="t"/>
              <v:fill type="solid"/>
            </v:shape>
            <v:rect style="position:absolute;left:0;top:0;width:4323;height:837" filled="true" fillcolor="#e5e3f2" stroked="false">
              <v:fill type="solid"/>
            </v:rect>
            <v:shape style="position:absolute;left:103;top:191;width:1958;height:430" coordorigin="103,191" coordsize="1958,430" path="m281,215l269,215,264,216,257,219,181,248,165,253,165,274,171,285,184,285,188,284,195,281,272,252,287,247,287,226,281,215xm231,320l176,333,136,367,111,415,103,469,111,524,135,572,177,606,237,619,284,612,321,596,333,586,235,586,199,578,172,556,154,524,147,487,354,487,357,473,357,463,356,454,147,454,153,417,169,385,195,362,230,353,312,353,286,332,231,320xm345,541l334,541,319,548,301,563,274,579,235,586,333,586,344,577,353,560,353,545,345,541xm312,353l230,353,266,362,292,385,307,417,314,454,356,454,349,409,325,364,312,353xm535,320l479,333,440,367,416,415,409,469,417,527,441,575,480,607,536,619,561,616,583,608,603,594,610,586,536,586,497,575,471,548,457,510,452,469,457,429,471,391,498,364,536,353,608,353,600,344,581,331,559,323,535,320xm660,575l620,575,620,610,627,619,653,619,660,610,660,575xm608,353l536,353,576,364,601,391,615,429,620,469,615,510,601,548,576,575,536,586,610,586,618,575,660,575,660,363,618,363,608,353xm653,191l627,191,620,200,620,363,660,363,660,200,653,191xm783,320l757,320,750,329,750,519,759,562,782,593,818,612,862,619,907,612,942,593,948,586,862,586,832,581,809,566,795,542,790,509,790,329,783,320xm968,320l942,320,935,329,935,509,930,542,915,566,893,581,862,586,948,586,966,562,975,519,975,329,968,320xm1065,543l1053,545,1044,552,1038,561,1036,573,1048,597,1076,612,1110,619,1141,621,1183,614,1218,594,1242,563,1243,560,1137,560,1117,557,1098,551,1081,546,1065,543xm1144,309l1103,315,1070,334,1046,365,1038,405,1060,458,1109,482,1159,497,1181,523,1178,538,1170,549,1156,557,1137,560,1243,560,1251,522,1228,463,1179,435,1130,420,1107,397,1110,385,1118,377,1129,371,1142,370,1222,370,1226,363,1228,351,1219,330,1195,317,1167,310,1144,309xm1222,370l1142,370,1160,372,1174,376,1187,380,1200,382,1211,380,1221,373,1222,370xm1427,309l1367,321,1320,354,1290,403,1279,465,1290,526,1320,575,1367,609,1427,621,1455,618,1487,611,1513,596,1523,571,1522,562,1520,560,1427,560,1392,552,1367,532,1351,502,1346,466,1351,429,1366,398,1392,377,1427,370,1519,370,1519,356,1509,333,1485,318,1454,311,1427,309xm1495,542l1482,545,1468,551,1450,557,1427,560,1520,560,1516,552,1508,545,1495,542xm1519,370l1427,370,1450,372,1466,377,1480,382,1492,384,1508,384,1519,371,1519,370xm1702,309l1642,321,1595,354,1565,403,1554,465,1565,526,1595,575,1642,609,1702,621,1762,609,1809,575,1817,562,1702,562,1666,554,1641,533,1626,502,1621,465,1626,428,1641,397,1667,375,1702,367,1816,367,1808,354,1761,321,1702,309xm1816,367l1702,367,1737,375,1762,397,1778,428,1783,465,1778,502,1763,533,1738,554,1702,562,1817,562,1839,526,1850,465,1839,404,1816,367xm1921,311l1908,313,1898,320,1892,330,1889,344,1889,581,1891,595,1898,606,1908,613,1923,615,2030,615,2043,613,2052,607,2058,598,2061,588,2059,577,2054,567,2044,560,2030,557,1953,557,1953,344,1951,330,1944,320,1934,313,1921,311xe" filled="true" fillcolor="#4b499e" stroked="false">
              <v:path arrowok="t"/>
              <v:fill type="solid"/>
            </v:shape>
            <v:shape style="position:absolute;left:7755;top:795;width:355;height:183" coordorigin="7756,795" coordsize="355,183" path="m8110,795l7756,799,7927,978,8110,795xe" filled="true" fillcolor="#0e869e" stroked="false">
              <v:path arrowok="t"/>
              <v:fill type="solid"/>
            </v:shape>
            <v:shape style="position:absolute;left:7755;top:795;width:355;height:183" coordorigin="7756,795" coordsize="355,183" path="m7756,799l7927,978,8110,795,7756,799xe" filled="false" stroked="true" strokeweight="2.5pt" strokecolor="#ffffff">
              <v:path arrowok="t"/>
              <v:stroke dashstyle="solid"/>
            </v:shape>
            <v:shape style="position:absolute;left:4378;top:0;width:4014;height:838" coordorigin="4379,0" coordsize="4014,838" path="m8393,0l4379,0,4379,363,4463,447,4379,529,4379,838,8393,838,8393,0xe" filled="true" fillcolor="#0e869e" stroked="false">
              <v:path arrowok="t"/>
              <v:fill type="solid"/>
            </v:shape>
            <v:shape style="position:absolute;left:6041;top:101;width:629;height:629" coordorigin="6042,102" coordsize="629,629" path="m6356,730l6428,722,6494,698,6552,661,6601,612,6638,554,6662,488,6670,416,6662,344,6638,278,6601,220,6552,171,6494,134,6428,110,6356,102,6284,110,6218,134,6159,171,6111,220,6074,278,6050,344,6042,416,6050,488,6074,554,6111,612,6159,661,6218,698,6284,722,6356,730xe" filled="false" stroked="true" strokeweight="1pt" strokecolor="#ffffff">
              <v:path arrowok="t"/>
              <v:stroke dashstyle="solid"/>
            </v:shape>
            <v:shape style="position:absolute;left:6824;top:101;width:629;height:629" coordorigin="6825,102" coordsize="629,629" path="m7139,102l7067,110,7001,134,6942,171,6894,220,6857,278,6833,344,6825,416,6833,488,6857,554,6894,612,6942,661,7001,698,7067,722,7139,730,7211,722,7277,698,7335,661,7384,612,7421,554,7445,488,7453,416,7445,344,7421,278,7384,220,7335,171,7277,134,7211,110,7139,102xe" filled="true" fillcolor="#0e869e" stroked="false">
              <v:path arrowok="t"/>
              <v:fill type="solid"/>
            </v:shape>
            <v:shape style="position:absolute;left:6824;top:101;width:629;height:629" coordorigin="6825,102" coordsize="629,629" path="m7139,730l7211,722,7277,698,7335,661,7384,612,7421,554,7445,488,7453,416,7445,344,7421,278,7384,220,7335,171,7277,134,7211,110,7139,102,7067,110,7001,134,6942,171,6894,220,6857,278,6833,344,6825,416,6833,488,6857,554,6894,612,6942,661,7001,698,7067,722,7139,730xe" filled="false" stroked="true" strokeweight="1pt" strokecolor="#ffffff">
              <v:path arrowok="t"/>
              <v:stroke dashstyle="solid"/>
            </v:shape>
            <v:shape style="position:absolute;left:7610;top:101;width:629;height:629" coordorigin="7610,102" coordsize="629,629" path="m7924,102l7852,110,7786,134,7728,171,7679,220,7642,278,7618,344,7610,416,7618,488,7642,554,7679,612,7728,661,7786,698,7852,722,7924,730,7996,722,8062,698,8121,661,8169,612,8206,554,8230,488,8238,416,8230,344,8206,278,8169,220,8121,171,8062,134,7996,110,7924,102xe" filled="true" fillcolor="#b43476" stroked="false">
              <v:path arrowok="t"/>
              <v:fill type="solid"/>
            </v:shape>
            <v:shape style="position:absolute;left:7610;top:101;width:629;height:629" coordorigin="7610,102" coordsize="629,629" path="m7924,730l7996,722,8062,698,8121,661,8169,612,8206,554,8230,488,8238,416,8230,344,8206,278,8169,220,8121,171,8062,134,7996,110,7924,102,7852,110,7786,134,7728,171,7679,220,7642,278,7618,344,7610,416,7618,488,7642,554,7679,612,7728,661,7786,698,7852,722,7924,730xe" filled="false" stroked="true" strokeweight="1pt" strokecolor="#ffffff">
              <v:path arrowok="t"/>
              <v:stroke dashstyle="solid"/>
            </v:shape>
            <v:shape style="position:absolute;left:4567;top:118;width:1948;height:625" type="#_x0000_t202" filled="false" stroked="false">
              <v:textbox inset="0,0,0,0">
                <w:txbxContent>
                  <w:p>
                    <w:pPr>
                      <w:tabs>
                        <w:tab w:pos="1640" w:val="left" w:leader="none"/>
                      </w:tabs>
                      <w:spacing w:line="604" w:lineRule="exact" w:before="0"/>
                      <w:ind w:left="0" w:right="0" w:firstLine="0"/>
                      <w:jc w:val="left"/>
                      <w:rPr>
                        <w:rFonts w:ascii="Calibri"/>
                        <w:b/>
                        <w:sz w:val="50"/>
                      </w:rPr>
                    </w:pPr>
                    <w:r>
                      <w:rPr>
                        <w:rFonts w:ascii="Calibri"/>
                        <w:b/>
                        <w:color w:val="FFFFFF"/>
                        <w:w w:val="110"/>
                        <w:sz w:val="42"/>
                      </w:rPr>
                      <w:t>CYCLES</w:t>
                      <w:tab/>
                    </w:r>
                    <w:r>
                      <w:rPr>
                        <w:rFonts w:ascii="Calibri"/>
                        <w:b/>
                        <w:color w:val="FFFFFF"/>
                        <w:w w:val="110"/>
                        <w:position w:val="2"/>
                        <w:sz w:val="50"/>
                      </w:rPr>
                      <w:t>2</w:t>
                    </w:r>
                  </w:p>
                </w:txbxContent>
              </v:textbox>
              <w10:wrap type="none"/>
            </v:shape>
            <v:shape style="position:absolute;left:7005;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3</w:t>
                    </w:r>
                  </w:p>
                </w:txbxContent>
              </v:textbox>
              <w10:wrap type="none"/>
            </v:shape>
            <v:shape style="position:absolute;left:7776;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4</w:t>
                    </w:r>
                  </w:p>
                </w:txbxContent>
              </v:textbox>
              <w10:wrap type="none"/>
            </v:shape>
            <v:shape style="position:absolute;left:518;top:1949;width:5109;height:509" type="#_x0000_t202" filled="true" fillcolor="#d295ad" stroked="false">
              <v:textbox inset="0,0,0,0">
                <w:txbxContent>
                  <w:p>
                    <w:pPr>
                      <w:spacing w:before="106"/>
                      <w:ind w:left="85" w:right="0" w:firstLine="0"/>
                      <w:jc w:val="left"/>
                      <w:rPr>
                        <w:rFonts w:ascii="Trebuchet MS" w:hAnsi="Trebuchet MS"/>
                        <w:b/>
                        <w:sz w:val="24"/>
                      </w:rPr>
                    </w:pPr>
                    <w:r>
                      <w:rPr>
                        <w:rFonts w:ascii="Trebuchet MS" w:hAnsi="Trebuchet MS"/>
                        <w:b/>
                        <w:color w:val="4B499E"/>
                        <w:sz w:val="24"/>
                      </w:rPr>
                      <w:t>Organisation</w:t>
                    </w:r>
                    <w:r>
                      <w:rPr>
                        <w:rFonts w:ascii="Trebuchet MS" w:hAnsi="Trebuchet MS"/>
                        <w:b/>
                        <w:color w:val="4B499E"/>
                        <w:spacing w:val="-37"/>
                        <w:sz w:val="24"/>
                      </w:rPr>
                      <w:t> </w:t>
                    </w:r>
                    <w:r>
                      <w:rPr>
                        <w:rFonts w:ascii="Trebuchet MS" w:hAnsi="Trebuchet MS"/>
                        <w:b/>
                        <w:color w:val="4B499E"/>
                        <w:sz w:val="24"/>
                      </w:rPr>
                      <w:t>et</w:t>
                    </w:r>
                    <w:r>
                      <w:rPr>
                        <w:rFonts w:ascii="Trebuchet MS" w:hAnsi="Trebuchet MS"/>
                        <w:b/>
                        <w:color w:val="4B499E"/>
                        <w:spacing w:val="-36"/>
                        <w:sz w:val="24"/>
                      </w:rPr>
                      <w:t> </w:t>
                    </w:r>
                    <w:r>
                      <w:rPr>
                        <w:rFonts w:ascii="Trebuchet MS" w:hAnsi="Trebuchet MS"/>
                        <w:b/>
                        <w:color w:val="4B499E"/>
                        <w:sz w:val="24"/>
                      </w:rPr>
                      <w:t>gestion</w:t>
                    </w:r>
                    <w:r>
                      <w:rPr>
                        <w:rFonts w:ascii="Trebuchet MS" w:hAnsi="Trebuchet MS"/>
                        <w:b/>
                        <w:color w:val="4B499E"/>
                        <w:spacing w:val="-37"/>
                        <w:sz w:val="24"/>
                      </w:rPr>
                      <w:t> </w:t>
                    </w:r>
                    <w:r>
                      <w:rPr>
                        <w:rFonts w:ascii="Trebuchet MS" w:hAnsi="Trebuchet MS"/>
                        <w:b/>
                        <w:color w:val="4B499E"/>
                        <w:sz w:val="24"/>
                      </w:rPr>
                      <w:t>de</w:t>
                    </w:r>
                    <w:r>
                      <w:rPr>
                        <w:rFonts w:ascii="Trebuchet MS" w:hAnsi="Trebuchet MS"/>
                        <w:b/>
                        <w:color w:val="4B499E"/>
                        <w:spacing w:val="-36"/>
                        <w:sz w:val="24"/>
                      </w:rPr>
                      <w:t> </w:t>
                    </w:r>
                    <w:r>
                      <w:rPr>
                        <w:rFonts w:ascii="Trebuchet MS" w:hAnsi="Trebuchet MS"/>
                        <w:b/>
                        <w:color w:val="4B499E"/>
                        <w:sz w:val="24"/>
                      </w:rPr>
                      <w:t>données,</w:t>
                    </w:r>
                    <w:r>
                      <w:rPr>
                        <w:rFonts w:ascii="Trebuchet MS" w:hAnsi="Trebuchet MS"/>
                        <w:b/>
                        <w:color w:val="4B499E"/>
                        <w:spacing w:val="-36"/>
                        <w:sz w:val="24"/>
                      </w:rPr>
                      <w:t> </w:t>
                    </w:r>
                    <w:r>
                      <w:rPr>
                        <w:rFonts w:ascii="Trebuchet MS" w:hAnsi="Trebuchet MS"/>
                        <w:b/>
                        <w:color w:val="4B499E"/>
                        <w:sz w:val="24"/>
                      </w:rPr>
                      <w:t>fonctions</w:t>
                    </w:r>
                  </w:p>
                </w:txbxContent>
              </v:textbox>
              <v:fill type="solid"/>
              <w10:wrap type="none"/>
            </v:shape>
            <v:shape style="position:absolute;left:0;top:892;width:8393;height:1057" type="#_x0000_t202" filled="false" stroked="false">
              <v:textbox inset="0,0,0,0">
                <w:txbxContent>
                  <w:p>
                    <w:pPr>
                      <w:spacing w:before="198"/>
                      <w:ind w:left="490" w:right="0" w:firstLine="0"/>
                      <w:jc w:val="left"/>
                      <w:rPr>
                        <w:rFonts w:ascii="Calibri" w:hAnsi="Calibri"/>
                        <w:b/>
                        <w:sz w:val="46"/>
                      </w:rPr>
                    </w:pPr>
                    <w:r>
                      <w:rPr>
                        <w:rFonts w:ascii="Calibri" w:hAnsi="Calibri"/>
                        <w:b/>
                        <w:color w:val="FFFFFF"/>
                        <w:sz w:val="46"/>
                      </w:rPr>
                      <w:t>MATHÉMATIQUES</w:t>
                    </w:r>
                  </w:p>
                </w:txbxContent>
              </v:textbox>
              <w10:wrap type="none"/>
            </v:shape>
            <v:shape style="position:absolute;left:0;top:0;width:4323;height:893" type="#_x0000_t202" filled="false" stroked="false">
              <v:textbox inset="0,0,0,0">
                <w:txbxContent>
                  <w:p>
                    <w:pPr>
                      <w:spacing w:line="240" w:lineRule="auto" w:before="7"/>
                      <w:rPr>
                        <w:rFonts w:ascii="Times New Roman"/>
                        <w:sz w:val="25"/>
                      </w:rPr>
                    </w:pPr>
                  </w:p>
                  <w:p>
                    <w:pPr>
                      <w:spacing w:line="182" w:lineRule="exact" w:before="0"/>
                      <w:ind w:left="2120" w:right="0" w:firstLine="0"/>
                      <w:jc w:val="left"/>
                      <w:rPr>
                        <w:rFonts w:ascii="Calibri"/>
                        <w:b/>
                        <w:sz w:val="15"/>
                      </w:rPr>
                    </w:pPr>
                    <w:r>
                      <w:rPr>
                        <w:rFonts w:ascii="Calibri"/>
                        <w:b/>
                        <w:color w:val="4B499E"/>
                        <w:sz w:val="15"/>
                      </w:rPr>
                      <w:t>Informer et accompagner</w:t>
                    </w:r>
                  </w:p>
                  <w:p>
                    <w:pPr>
                      <w:spacing w:line="182" w:lineRule="exact" w:before="0"/>
                      <w:ind w:left="2120" w:right="0" w:firstLine="0"/>
                      <w:jc w:val="left"/>
                      <w:rPr>
                        <w:rFonts w:ascii="Calibri" w:hAnsi="Calibri"/>
                        <w:b/>
                        <w:sz w:val="15"/>
                      </w:rPr>
                    </w:pPr>
                    <w:r>
                      <w:rPr>
                        <w:rFonts w:ascii="Calibri" w:hAnsi="Calibri"/>
                        <w:b/>
                        <w:color w:val="4B499E"/>
                        <w:w w:val="105"/>
                        <w:sz w:val="15"/>
                      </w:rPr>
                      <w:t>les professionnels de l’éducation</w:t>
                    </w:r>
                  </w:p>
                </w:txbxContent>
              </v:textbox>
              <w10:wrap type="none"/>
            </v:shape>
          </v:group>
        </w:pict>
      </w:r>
      <w:r>
        <w:rPr>
          <w:rFonts w:ascii="Times New Roman"/>
        </w:rPr>
      </w:r>
    </w:p>
    <w:p>
      <w:pPr>
        <w:pStyle w:val="BodyText"/>
        <w:rPr>
          <w:rFonts w:ascii="Times New Roman"/>
        </w:rPr>
      </w:pPr>
    </w:p>
    <w:p>
      <w:pPr>
        <w:pStyle w:val="BodyText"/>
        <w:spacing w:before="4"/>
        <w:rPr>
          <w:rFonts w:ascii="Times New Roman"/>
          <w:sz w:val="18"/>
        </w:rPr>
      </w:pPr>
    </w:p>
    <w:p>
      <w:pPr>
        <w:spacing w:after="0"/>
        <w:rPr>
          <w:rFonts w:ascii="Times New Roman"/>
          <w:sz w:val="18"/>
        </w:rPr>
        <w:sectPr>
          <w:footerReference w:type="default" r:id="rId5"/>
          <w:type w:val="continuous"/>
          <w:pgSz w:w="11910" w:h="16840"/>
          <w:pgMar w:footer="571" w:top="660" w:bottom="760" w:left="560" w:right="560"/>
          <w:pgNumType w:start="1"/>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6"/>
        <w:rPr>
          <w:rFonts w:ascii="Times New Roman"/>
          <w:sz w:val="21"/>
        </w:rPr>
      </w:pPr>
    </w:p>
    <w:p>
      <w:pPr>
        <w:spacing w:before="0"/>
        <w:ind w:left="120" w:right="0" w:firstLine="0"/>
        <w:jc w:val="left"/>
        <w:rPr>
          <w:sz w:val="14"/>
        </w:rPr>
      </w:pPr>
      <w:r>
        <w:rPr>
          <w:color w:val="231F20"/>
          <w:sz w:val="14"/>
        </w:rPr>
        <w:t>Retrouvez Éduscol sur</w:t>
      </w:r>
    </w:p>
    <w:p>
      <w:pPr>
        <w:spacing w:before="143"/>
        <w:ind w:left="114" w:right="0" w:firstLine="0"/>
        <w:jc w:val="left"/>
        <w:rPr>
          <w:rFonts w:ascii="Trebuchet MS"/>
          <w:b/>
          <w:sz w:val="42"/>
        </w:rPr>
      </w:pPr>
      <w:r>
        <w:rPr/>
        <w:br w:type="column"/>
      </w:r>
      <w:r>
        <w:rPr>
          <w:rFonts w:ascii="Trebuchet MS"/>
          <w:b/>
          <w:color w:val="0E869E"/>
          <w:spacing w:val="-3"/>
          <w:sz w:val="42"/>
        </w:rPr>
        <w:t>Comprendre</w:t>
      </w:r>
      <w:r>
        <w:rPr>
          <w:rFonts w:ascii="Trebuchet MS"/>
          <w:b/>
          <w:color w:val="0E869E"/>
          <w:spacing w:val="-57"/>
          <w:sz w:val="42"/>
        </w:rPr>
        <w:t> </w:t>
      </w:r>
      <w:r>
        <w:rPr>
          <w:rFonts w:ascii="Trebuchet MS"/>
          <w:b/>
          <w:color w:val="0E869E"/>
          <w:sz w:val="42"/>
        </w:rPr>
        <w:t>et</w:t>
      </w:r>
      <w:r>
        <w:rPr>
          <w:rFonts w:ascii="Trebuchet MS"/>
          <w:b/>
          <w:color w:val="0E869E"/>
          <w:spacing w:val="-56"/>
          <w:sz w:val="42"/>
        </w:rPr>
        <w:t> </w:t>
      </w:r>
      <w:r>
        <w:rPr>
          <w:rFonts w:ascii="Trebuchet MS"/>
          <w:b/>
          <w:color w:val="0E869E"/>
          <w:sz w:val="42"/>
        </w:rPr>
        <w:t>utiliser</w:t>
      </w:r>
      <w:r>
        <w:rPr>
          <w:rFonts w:ascii="Trebuchet MS"/>
          <w:b/>
          <w:color w:val="0E869E"/>
          <w:spacing w:val="-56"/>
          <w:sz w:val="42"/>
        </w:rPr>
        <w:t> </w:t>
      </w:r>
      <w:r>
        <w:rPr>
          <w:rFonts w:ascii="Trebuchet MS"/>
          <w:b/>
          <w:color w:val="0E869E"/>
          <w:sz w:val="42"/>
        </w:rPr>
        <w:t>la</w:t>
      </w:r>
      <w:r>
        <w:rPr>
          <w:rFonts w:ascii="Trebuchet MS"/>
          <w:b/>
          <w:color w:val="0E869E"/>
          <w:spacing w:val="-56"/>
          <w:sz w:val="42"/>
        </w:rPr>
        <w:t> </w:t>
      </w:r>
      <w:r>
        <w:rPr>
          <w:rFonts w:ascii="Trebuchet MS"/>
          <w:b/>
          <w:color w:val="0E869E"/>
          <w:sz w:val="42"/>
        </w:rPr>
        <w:t>notion</w:t>
      </w:r>
      <w:r>
        <w:rPr>
          <w:rFonts w:ascii="Trebuchet MS"/>
          <w:b/>
          <w:color w:val="0E869E"/>
          <w:spacing w:val="-56"/>
          <w:sz w:val="42"/>
        </w:rPr>
        <w:t> </w:t>
      </w:r>
      <w:r>
        <w:rPr>
          <w:rFonts w:ascii="Trebuchet MS"/>
          <w:b/>
          <w:color w:val="0E869E"/>
          <w:sz w:val="42"/>
        </w:rPr>
        <w:t>de</w:t>
      </w:r>
      <w:r>
        <w:rPr>
          <w:rFonts w:ascii="Trebuchet MS"/>
          <w:b/>
          <w:color w:val="0E869E"/>
          <w:spacing w:val="-56"/>
          <w:sz w:val="42"/>
        </w:rPr>
        <w:t> </w:t>
      </w:r>
      <w:r>
        <w:rPr>
          <w:rFonts w:ascii="Trebuchet MS"/>
          <w:b/>
          <w:color w:val="0E869E"/>
          <w:sz w:val="42"/>
        </w:rPr>
        <w:t>fonction</w:t>
      </w:r>
    </w:p>
    <w:p>
      <w:pPr>
        <w:pStyle w:val="Heading1"/>
        <w:spacing w:before="269"/>
      </w:pPr>
      <w:r>
        <w:rPr>
          <w:color w:val="B43476"/>
        </w:rPr>
        <w:t>Objectifs</w:t>
      </w:r>
    </w:p>
    <w:p>
      <w:pPr>
        <w:pStyle w:val="BodyText"/>
        <w:spacing w:line="271" w:lineRule="auto" w:before="62"/>
        <w:ind w:left="114" w:right="109"/>
      </w:pPr>
      <w:r>
        <w:rPr>
          <w:color w:val="231F20"/>
          <w:w w:val="105"/>
        </w:rPr>
        <w:t>Au cycle 3 la notion de fonction est absente des programmes. Néanmoins de nombreux thèmes préparent son étude qui sera effective au cycle 4. </w:t>
      </w:r>
      <w:r>
        <w:rPr>
          <w:color w:val="231F20"/>
          <w:spacing w:val="-5"/>
          <w:w w:val="105"/>
        </w:rPr>
        <w:t>L’étude </w:t>
      </w:r>
      <w:r>
        <w:rPr>
          <w:color w:val="231F20"/>
          <w:w w:val="105"/>
        </w:rPr>
        <w:t>des grandeurs et de la proportionnalité,</w:t>
      </w:r>
      <w:r>
        <w:rPr>
          <w:color w:val="231F20"/>
          <w:spacing w:val="-29"/>
          <w:w w:val="105"/>
        </w:rPr>
        <w:t> </w:t>
      </w:r>
      <w:r>
        <w:rPr>
          <w:color w:val="231F20"/>
          <w:w w:val="105"/>
        </w:rPr>
        <w:t>la</w:t>
      </w:r>
      <w:r>
        <w:rPr>
          <w:color w:val="231F20"/>
          <w:spacing w:val="-29"/>
          <w:w w:val="105"/>
        </w:rPr>
        <w:t> </w:t>
      </w:r>
      <w:r>
        <w:rPr>
          <w:color w:val="231F20"/>
          <w:w w:val="105"/>
        </w:rPr>
        <w:t>construction</w:t>
      </w:r>
      <w:r>
        <w:rPr>
          <w:color w:val="231F20"/>
          <w:spacing w:val="-29"/>
          <w:w w:val="105"/>
        </w:rPr>
        <w:t> </w:t>
      </w:r>
      <w:r>
        <w:rPr>
          <w:color w:val="231F20"/>
          <w:w w:val="105"/>
        </w:rPr>
        <w:t>et</w:t>
      </w:r>
      <w:r>
        <w:rPr>
          <w:color w:val="231F20"/>
          <w:spacing w:val="-29"/>
          <w:w w:val="105"/>
        </w:rPr>
        <w:t> </w:t>
      </w:r>
      <w:r>
        <w:rPr>
          <w:color w:val="231F20"/>
          <w:w w:val="105"/>
        </w:rPr>
        <w:t>l’utilisation</w:t>
      </w:r>
      <w:r>
        <w:rPr>
          <w:color w:val="231F20"/>
          <w:spacing w:val="-29"/>
          <w:w w:val="105"/>
        </w:rPr>
        <w:t> </w:t>
      </w:r>
      <w:r>
        <w:rPr>
          <w:color w:val="231F20"/>
          <w:w w:val="105"/>
        </w:rPr>
        <w:t>de</w:t>
      </w:r>
      <w:r>
        <w:rPr>
          <w:color w:val="231F20"/>
          <w:spacing w:val="-29"/>
          <w:w w:val="105"/>
        </w:rPr>
        <w:t> </w:t>
      </w:r>
      <w:r>
        <w:rPr>
          <w:color w:val="231F20"/>
          <w:w w:val="105"/>
        </w:rPr>
        <w:t>tableaux</w:t>
      </w:r>
      <w:r>
        <w:rPr>
          <w:color w:val="231F20"/>
          <w:spacing w:val="-29"/>
          <w:w w:val="105"/>
        </w:rPr>
        <w:t> </w:t>
      </w:r>
      <w:r>
        <w:rPr>
          <w:color w:val="231F20"/>
          <w:w w:val="105"/>
        </w:rPr>
        <w:t>et</w:t>
      </w:r>
      <w:r>
        <w:rPr>
          <w:color w:val="231F20"/>
          <w:spacing w:val="-28"/>
          <w:w w:val="105"/>
        </w:rPr>
        <w:t> </w:t>
      </w:r>
      <w:r>
        <w:rPr>
          <w:color w:val="231F20"/>
          <w:w w:val="105"/>
        </w:rPr>
        <w:t>de</w:t>
      </w:r>
      <w:r>
        <w:rPr>
          <w:color w:val="231F20"/>
          <w:spacing w:val="-29"/>
          <w:w w:val="105"/>
        </w:rPr>
        <w:t> </w:t>
      </w:r>
      <w:r>
        <w:rPr>
          <w:color w:val="231F20"/>
          <w:w w:val="105"/>
        </w:rPr>
        <w:t>graphiques</w:t>
      </w:r>
      <w:r>
        <w:rPr>
          <w:color w:val="231F20"/>
          <w:spacing w:val="-29"/>
          <w:w w:val="105"/>
        </w:rPr>
        <w:t> </w:t>
      </w:r>
      <w:r>
        <w:rPr>
          <w:color w:val="231F20"/>
          <w:w w:val="105"/>
        </w:rPr>
        <w:t>donnent</w:t>
      </w:r>
      <w:r>
        <w:rPr>
          <w:color w:val="231F20"/>
          <w:spacing w:val="-29"/>
          <w:w w:val="105"/>
        </w:rPr>
        <w:t> </w:t>
      </w:r>
      <w:r>
        <w:rPr>
          <w:color w:val="231F20"/>
          <w:spacing w:val="-4"/>
          <w:w w:val="105"/>
        </w:rPr>
        <w:t>l’occasion </w:t>
      </w:r>
      <w:r>
        <w:rPr>
          <w:color w:val="231F20"/>
          <w:w w:val="105"/>
        </w:rPr>
        <w:t>de</w:t>
      </w:r>
      <w:r>
        <w:rPr>
          <w:color w:val="231F20"/>
          <w:spacing w:val="-13"/>
          <w:w w:val="105"/>
        </w:rPr>
        <w:t> </w:t>
      </w:r>
      <w:r>
        <w:rPr>
          <w:color w:val="231F20"/>
          <w:w w:val="105"/>
        </w:rPr>
        <w:t>pratiquer</w:t>
      </w:r>
      <w:r>
        <w:rPr>
          <w:color w:val="231F20"/>
          <w:spacing w:val="-12"/>
          <w:w w:val="105"/>
        </w:rPr>
        <w:t> </w:t>
      </w:r>
      <w:r>
        <w:rPr>
          <w:color w:val="231F20"/>
          <w:w w:val="105"/>
        </w:rPr>
        <w:t>des</w:t>
      </w:r>
      <w:r>
        <w:rPr>
          <w:color w:val="231F20"/>
          <w:spacing w:val="-13"/>
          <w:w w:val="105"/>
        </w:rPr>
        <w:t> </w:t>
      </w:r>
      <w:r>
        <w:rPr>
          <w:color w:val="231F20"/>
          <w:w w:val="105"/>
        </w:rPr>
        <w:t>activités</w:t>
      </w:r>
      <w:r>
        <w:rPr>
          <w:color w:val="231F20"/>
          <w:spacing w:val="-12"/>
          <w:w w:val="105"/>
        </w:rPr>
        <w:t> </w:t>
      </w:r>
      <w:r>
        <w:rPr>
          <w:color w:val="231F20"/>
          <w:w w:val="105"/>
        </w:rPr>
        <w:t>reposant</w:t>
      </w:r>
      <w:r>
        <w:rPr>
          <w:color w:val="231F20"/>
          <w:spacing w:val="-13"/>
          <w:w w:val="105"/>
        </w:rPr>
        <w:t> </w:t>
      </w:r>
      <w:r>
        <w:rPr>
          <w:color w:val="231F20"/>
          <w:w w:val="105"/>
        </w:rPr>
        <w:t>implicitement</w:t>
      </w:r>
      <w:r>
        <w:rPr>
          <w:color w:val="231F20"/>
          <w:spacing w:val="-12"/>
          <w:w w:val="105"/>
        </w:rPr>
        <w:t> </w:t>
      </w:r>
      <w:r>
        <w:rPr>
          <w:color w:val="231F20"/>
          <w:w w:val="105"/>
        </w:rPr>
        <w:t>sur</w:t>
      </w:r>
      <w:r>
        <w:rPr>
          <w:color w:val="231F20"/>
          <w:spacing w:val="-13"/>
          <w:w w:val="105"/>
        </w:rPr>
        <w:t> </w:t>
      </w:r>
      <w:r>
        <w:rPr>
          <w:color w:val="231F20"/>
          <w:w w:val="105"/>
        </w:rPr>
        <w:t>la</w:t>
      </w:r>
      <w:r>
        <w:rPr>
          <w:color w:val="231F20"/>
          <w:spacing w:val="-12"/>
          <w:w w:val="105"/>
        </w:rPr>
        <w:t> </w:t>
      </w:r>
      <w:r>
        <w:rPr>
          <w:color w:val="231F20"/>
          <w:w w:val="105"/>
        </w:rPr>
        <w:t>notion</w:t>
      </w:r>
      <w:r>
        <w:rPr>
          <w:color w:val="231F20"/>
          <w:spacing w:val="-13"/>
          <w:w w:val="105"/>
        </w:rPr>
        <w:t> </w:t>
      </w:r>
      <w:r>
        <w:rPr>
          <w:color w:val="231F20"/>
          <w:w w:val="105"/>
        </w:rPr>
        <w:t>de</w:t>
      </w:r>
      <w:r>
        <w:rPr>
          <w:color w:val="231F20"/>
          <w:spacing w:val="-12"/>
          <w:w w:val="105"/>
        </w:rPr>
        <w:t> </w:t>
      </w:r>
      <w:r>
        <w:rPr>
          <w:color w:val="231F20"/>
          <w:w w:val="105"/>
        </w:rPr>
        <w:t>fonction.</w:t>
      </w:r>
    </w:p>
    <w:p>
      <w:pPr>
        <w:pStyle w:val="BodyText"/>
        <w:spacing w:line="271" w:lineRule="auto" w:before="57"/>
        <w:ind w:left="114" w:right="273"/>
      </w:pPr>
      <w:r>
        <w:rPr>
          <w:color w:val="231F20"/>
        </w:rPr>
        <w:t>Un</w:t>
      </w:r>
      <w:r>
        <w:rPr>
          <w:color w:val="231F20"/>
          <w:spacing w:val="-8"/>
        </w:rPr>
        <w:t> </w:t>
      </w:r>
      <w:r>
        <w:rPr>
          <w:color w:val="231F20"/>
        </w:rPr>
        <w:t>des</w:t>
      </w:r>
      <w:r>
        <w:rPr>
          <w:color w:val="231F20"/>
          <w:spacing w:val="-8"/>
        </w:rPr>
        <w:t> </w:t>
      </w:r>
      <w:r>
        <w:rPr>
          <w:color w:val="231F20"/>
        </w:rPr>
        <w:t>objectifs</w:t>
      </w:r>
      <w:r>
        <w:rPr>
          <w:color w:val="231F20"/>
          <w:spacing w:val="-7"/>
        </w:rPr>
        <w:t> </w:t>
      </w:r>
      <w:r>
        <w:rPr>
          <w:color w:val="231F20"/>
        </w:rPr>
        <w:t>du</w:t>
      </w:r>
      <w:r>
        <w:rPr>
          <w:color w:val="231F20"/>
          <w:spacing w:val="-8"/>
        </w:rPr>
        <w:t> </w:t>
      </w:r>
      <w:r>
        <w:rPr>
          <w:color w:val="231F20"/>
        </w:rPr>
        <w:t>cycle</w:t>
      </w:r>
      <w:r>
        <w:rPr>
          <w:color w:val="231F20"/>
          <w:spacing w:val="-7"/>
        </w:rPr>
        <w:t> </w:t>
      </w:r>
      <w:r>
        <w:rPr>
          <w:color w:val="231F20"/>
        </w:rPr>
        <w:t>4</w:t>
      </w:r>
      <w:r>
        <w:rPr>
          <w:color w:val="231F20"/>
          <w:spacing w:val="-8"/>
        </w:rPr>
        <w:t> </w:t>
      </w:r>
      <w:r>
        <w:rPr>
          <w:color w:val="231F20"/>
        </w:rPr>
        <w:t>est</w:t>
      </w:r>
      <w:r>
        <w:rPr>
          <w:color w:val="231F20"/>
          <w:spacing w:val="-8"/>
        </w:rPr>
        <w:t> </w:t>
      </w:r>
      <w:r>
        <w:rPr>
          <w:color w:val="231F20"/>
        </w:rPr>
        <w:t>de</w:t>
      </w:r>
      <w:r>
        <w:rPr>
          <w:color w:val="231F20"/>
          <w:spacing w:val="-7"/>
        </w:rPr>
        <w:t> </w:t>
      </w:r>
      <w:r>
        <w:rPr>
          <w:color w:val="231F20"/>
        </w:rPr>
        <w:t>prendre</w:t>
      </w:r>
      <w:r>
        <w:rPr>
          <w:color w:val="231F20"/>
          <w:spacing w:val="-8"/>
        </w:rPr>
        <w:t> </w:t>
      </w:r>
      <w:r>
        <w:rPr>
          <w:color w:val="231F20"/>
        </w:rPr>
        <w:t>appui</w:t>
      </w:r>
      <w:r>
        <w:rPr>
          <w:color w:val="231F20"/>
          <w:spacing w:val="-7"/>
        </w:rPr>
        <w:t> </w:t>
      </w:r>
      <w:r>
        <w:rPr>
          <w:color w:val="231F20"/>
        </w:rPr>
        <w:t>sur</w:t>
      </w:r>
      <w:r>
        <w:rPr>
          <w:color w:val="231F20"/>
          <w:spacing w:val="-8"/>
        </w:rPr>
        <w:t> </w:t>
      </w:r>
      <w:r>
        <w:rPr>
          <w:color w:val="231F20"/>
        </w:rPr>
        <w:t>des</w:t>
      </w:r>
      <w:r>
        <w:rPr>
          <w:color w:val="231F20"/>
          <w:spacing w:val="-7"/>
        </w:rPr>
        <w:t> </w:t>
      </w:r>
      <w:r>
        <w:rPr>
          <w:color w:val="231F20"/>
        </w:rPr>
        <w:t>situations</w:t>
      </w:r>
      <w:r>
        <w:rPr>
          <w:color w:val="231F20"/>
          <w:spacing w:val="-8"/>
        </w:rPr>
        <w:t> </w:t>
      </w:r>
      <w:r>
        <w:rPr>
          <w:color w:val="231F20"/>
        </w:rPr>
        <w:t>où</w:t>
      </w:r>
      <w:r>
        <w:rPr>
          <w:color w:val="231F20"/>
          <w:spacing w:val="-8"/>
        </w:rPr>
        <w:t> </w:t>
      </w:r>
      <w:r>
        <w:rPr>
          <w:color w:val="231F20"/>
        </w:rPr>
        <w:t>la</w:t>
      </w:r>
      <w:r>
        <w:rPr>
          <w:color w:val="231F20"/>
          <w:spacing w:val="-7"/>
        </w:rPr>
        <w:t> </w:t>
      </w:r>
      <w:r>
        <w:rPr>
          <w:color w:val="231F20"/>
        </w:rPr>
        <w:t>dépendance</w:t>
      </w:r>
      <w:r>
        <w:rPr>
          <w:color w:val="231F20"/>
          <w:spacing w:val="-8"/>
        </w:rPr>
        <w:t> </w:t>
      </w:r>
      <w:r>
        <w:rPr>
          <w:color w:val="231F20"/>
        </w:rPr>
        <w:t>de</w:t>
      </w:r>
      <w:r>
        <w:rPr>
          <w:color w:val="231F20"/>
          <w:spacing w:val="-7"/>
        </w:rPr>
        <w:t> </w:t>
      </w:r>
      <w:r>
        <w:rPr>
          <w:color w:val="231F20"/>
          <w:spacing w:val="-4"/>
        </w:rPr>
        <w:t>deux </w:t>
      </w:r>
      <w:r>
        <w:rPr>
          <w:color w:val="231F20"/>
        </w:rPr>
        <w:t>grandeurs est mise en évidence afin de construire progressivement </w:t>
      </w:r>
      <w:r>
        <w:rPr>
          <w:color w:val="231F20"/>
          <w:spacing w:val="-3"/>
        </w:rPr>
        <w:t>le </w:t>
      </w:r>
      <w:r>
        <w:rPr>
          <w:color w:val="231F20"/>
        </w:rPr>
        <w:t>concept de fonction. Ce saut conceptuel doit être accompagné afin de répondre à plusieurs attendus de fin de cycle, en particulier pour étudier et manipuler les fonctions comme objet mathématique décontextualisé. Dans ce cadre, les outils tels qu’un </w:t>
      </w:r>
      <w:r>
        <w:rPr>
          <w:color w:val="231F20"/>
          <w:spacing w:val="-4"/>
        </w:rPr>
        <w:t>tableur, </w:t>
      </w:r>
      <w:r>
        <w:rPr>
          <w:color w:val="231F20"/>
        </w:rPr>
        <w:t>un grapheur ou un logiciel de programmation sont utiles pour faciliter la compréhension de la notion et la résolution de certains</w:t>
      </w:r>
      <w:r>
        <w:rPr>
          <w:color w:val="231F20"/>
          <w:spacing w:val="-6"/>
        </w:rPr>
        <w:t> </w:t>
      </w:r>
      <w:r>
        <w:rPr>
          <w:color w:val="231F20"/>
        </w:rPr>
        <w:t>problèmes.</w:t>
      </w:r>
    </w:p>
    <w:p>
      <w:pPr>
        <w:pStyle w:val="Heading1"/>
        <w:spacing w:before="177"/>
      </w:pPr>
      <w:r>
        <w:rPr>
          <w:color w:val="B43476"/>
        </w:rPr>
        <w:t>Liens avec les domaines du socle</w:t>
      </w:r>
    </w:p>
    <w:p>
      <w:pPr>
        <w:pStyle w:val="BodyText"/>
        <w:spacing w:before="63"/>
        <w:ind w:left="114"/>
      </w:pPr>
      <w:r>
        <w:rPr>
          <w:color w:val="231F20"/>
          <w:w w:val="105"/>
        </w:rPr>
        <w:t>Le travail sur la notion de fonction est associé naturellement au domaine du socle</w:t>
      </w:r>
    </w:p>
    <w:p>
      <w:pPr>
        <w:pStyle w:val="BodyText"/>
        <w:spacing w:before="30"/>
        <w:ind w:left="114"/>
      </w:pPr>
      <w:r>
        <w:rPr>
          <w:color w:val="231F20"/>
          <w:w w:val="105"/>
        </w:rPr>
        <w:t>« les langages pour penser et communiquer » (domaine 1) et en particulier à l’objectif</w:t>
      </w:r>
    </w:p>
    <w:p>
      <w:pPr>
        <w:pStyle w:val="BodyText"/>
        <w:spacing w:line="271" w:lineRule="auto" w:before="30"/>
        <w:ind w:left="114" w:right="273"/>
      </w:pPr>
      <w:r>
        <w:rPr>
          <w:color w:val="231F20"/>
        </w:rPr>
        <w:t>« comprendre, s’exprimer en utilisant les langages mathématiques et informatiques » : exprimer une grandeur en fonction d’une autre, modéliser une situation par une fonction numérique, utiliser le langage formel des fonctions, représenter par un graphique. La notion de fonction permet également de travailler sur la notion de variable informatique et de s’entraîner à utiliser le langage informatique et à programmer des algorithmes simples.</w:t>
      </w:r>
    </w:p>
    <w:p>
      <w:pPr>
        <w:pStyle w:val="BodyText"/>
        <w:spacing w:line="271" w:lineRule="auto" w:before="57"/>
        <w:ind w:left="114" w:right="288"/>
        <w:jc w:val="both"/>
      </w:pPr>
      <w:r>
        <w:rPr>
          <w:color w:val="231F20"/>
        </w:rPr>
        <w:t>Le travail sur les fonctions numériques permet de discerner différents types de </w:t>
      </w:r>
      <w:r>
        <w:rPr>
          <w:color w:val="231F20"/>
          <w:spacing w:val="-3"/>
        </w:rPr>
        <w:t>dépendances </w:t>
      </w:r>
      <w:r>
        <w:rPr>
          <w:color w:val="231F20"/>
        </w:rPr>
        <w:t>dans</w:t>
      </w:r>
      <w:r>
        <w:rPr>
          <w:color w:val="231F20"/>
          <w:spacing w:val="-3"/>
        </w:rPr>
        <w:t> </w:t>
      </w:r>
      <w:r>
        <w:rPr>
          <w:color w:val="231F20"/>
        </w:rPr>
        <w:t>des</w:t>
      </w:r>
      <w:r>
        <w:rPr>
          <w:color w:val="231F20"/>
          <w:spacing w:val="-3"/>
        </w:rPr>
        <w:t> </w:t>
      </w:r>
      <w:r>
        <w:rPr>
          <w:color w:val="231F20"/>
        </w:rPr>
        <w:t>situations</w:t>
      </w:r>
      <w:r>
        <w:rPr>
          <w:color w:val="231F20"/>
          <w:spacing w:val="-3"/>
        </w:rPr>
        <w:t> </w:t>
      </w:r>
      <w:r>
        <w:rPr>
          <w:color w:val="231F20"/>
        </w:rPr>
        <w:t>concrètes</w:t>
      </w:r>
      <w:r>
        <w:rPr>
          <w:color w:val="231F20"/>
          <w:spacing w:val="-2"/>
        </w:rPr>
        <w:t> </w:t>
      </w:r>
      <w:r>
        <w:rPr>
          <w:color w:val="231F20"/>
        </w:rPr>
        <w:t>et</w:t>
      </w:r>
      <w:r>
        <w:rPr>
          <w:color w:val="231F20"/>
          <w:spacing w:val="-3"/>
        </w:rPr>
        <w:t> </w:t>
      </w:r>
      <w:r>
        <w:rPr>
          <w:color w:val="231F20"/>
        </w:rPr>
        <w:t>participe</w:t>
      </w:r>
      <w:r>
        <w:rPr>
          <w:color w:val="231F20"/>
          <w:spacing w:val="-3"/>
        </w:rPr>
        <w:t> </w:t>
      </w:r>
      <w:r>
        <w:rPr>
          <w:color w:val="231F20"/>
        </w:rPr>
        <w:t>ainsi</w:t>
      </w:r>
      <w:r>
        <w:rPr>
          <w:color w:val="231F20"/>
          <w:spacing w:val="-2"/>
        </w:rPr>
        <w:t> </w:t>
      </w:r>
      <w:r>
        <w:rPr>
          <w:color w:val="231F20"/>
        </w:rPr>
        <w:t>au</w:t>
      </w:r>
      <w:r>
        <w:rPr>
          <w:color w:val="231F20"/>
          <w:spacing w:val="-3"/>
        </w:rPr>
        <w:t> </w:t>
      </w:r>
      <w:r>
        <w:rPr>
          <w:color w:val="231F20"/>
        </w:rPr>
        <w:t>domaine</w:t>
      </w:r>
      <w:r>
        <w:rPr>
          <w:color w:val="231F20"/>
          <w:spacing w:val="-3"/>
        </w:rPr>
        <w:t> </w:t>
      </w:r>
      <w:r>
        <w:rPr>
          <w:color w:val="231F20"/>
        </w:rPr>
        <w:t>«</w:t>
      </w:r>
      <w:r>
        <w:rPr>
          <w:color w:val="231F20"/>
          <w:spacing w:val="-2"/>
        </w:rPr>
        <w:t> </w:t>
      </w:r>
      <w:r>
        <w:rPr>
          <w:color w:val="231F20"/>
        </w:rPr>
        <w:t>Formation</w:t>
      </w:r>
      <w:r>
        <w:rPr>
          <w:color w:val="231F20"/>
          <w:spacing w:val="-3"/>
        </w:rPr>
        <w:t> </w:t>
      </w:r>
      <w:r>
        <w:rPr>
          <w:color w:val="231F20"/>
        </w:rPr>
        <w:t>de</w:t>
      </w:r>
      <w:r>
        <w:rPr>
          <w:color w:val="231F20"/>
          <w:spacing w:val="-3"/>
        </w:rPr>
        <w:t> </w:t>
      </w:r>
      <w:r>
        <w:rPr>
          <w:color w:val="231F20"/>
        </w:rPr>
        <w:t>la</w:t>
      </w:r>
      <w:r>
        <w:rPr>
          <w:color w:val="231F20"/>
          <w:spacing w:val="-2"/>
        </w:rPr>
        <w:t> </w:t>
      </w:r>
      <w:r>
        <w:rPr>
          <w:color w:val="231F20"/>
        </w:rPr>
        <w:t>personne</w:t>
      </w:r>
      <w:r>
        <w:rPr>
          <w:color w:val="231F20"/>
          <w:spacing w:val="-3"/>
        </w:rPr>
        <w:t> </w:t>
      </w:r>
      <w:r>
        <w:rPr>
          <w:color w:val="231F20"/>
        </w:rPr>
        <w:t>et</w:t>
      </w:r>
      <w:r>
        <w:rPr>
          <w:color w:val="231F20"/>
          <w:spacing w:val="-3"/>
        </w:rPr>
        <w:t> </w:t>
      </w:r>
      <w:r>
        <w:rPr>
          <w:color w:val="231F20"/>
        </w:rPr>
        <w:t>du citoyen » (domaine</w:t>
      </w:r>
      <w:r>
        <w:rPr>
          <w:color w:val="231F20"/>
          <w:spacing w:val="-19"/>
        </w:rPr>
        <w:t> </w:t>
      </w:r>
      <w:r>
        <w:rPr>
          <w:color w:val="231F20"/>
        </w:rPr>
        <w:t>3).</w:t>
      </w:r>
    </w:p>
    <w:p>
      <w:pPr>
        <w:pStyle w:val="BodyText"/>
        <w:spacing w:line="271" w:lineRule="auto" w:before="57"/>
        <w:ind w:left="114" w:right="263"/>
      </w:pPr>
      <w:r>
        <w:rPr>
          <w:color w:val="231F20"/>
          <w:w w:val="105"/>
        </w:rPr>
        <w:t>La</w:t>
      </w:r>
      <w:r>
        <w:rPr>
          <w:color w:val="231F20"/>
          <w:spacing w:val="-28"/>
          <w:w w:val="105"/>
        </w:rPr>
        <w:t> </w:t>
      </w:r>
      <w:r>
        <w:rPr>
          <w:color w:val="231F20"/>
          <w:w w:val="105"/>
        </w:rPr>
        <w:t>notion</w:t>
      </w:r>
      <w:r>
        <w:rPr>
          <w:color w:val="231F20"/>
          <w:spacing w:val="-28"/>
          <w:w w:val="105"/>
        </w:rPr>
        <w:t> </w:t>
      </w:r>
      <w:r>
        <w:rPr>
          <w:color w:val="231F20"/>
          <w:w w:val="105"/>
        </w:rPr>
        <w:t>de</w:t>
      </w:r>
      <w:r>
        <w:rPr>
          <w:color w:val="231F20"/>
          <w:spacing w:val="-27"/>
          <w:w w:val="105"/>
        </w:rPr>
        <w:t> </w:t>
      </w:r>
      <w:r>
        <w:rPr>
          <w:color w:val="231F20"/>
          <w:w w:val="105"/>
        </w:rPr>
        <w:t>fonction</w:t>
      </w:r>
      <w:r>
        <w:rPr>
          <w:color w:val="231F20"/>
          <w:spacing w:val="-28"/>
          <w:w w:val="105"/>
        </w:rPr>
        <w:t> </w:t>
      </w:r>
      <w:r>
        <w:rPr>
          <w:color w:val="231F20"/>
          <w:w w:val="105"/>
        </w:rPr>
        <w:t>est</w:t>
      </w:r>
      <w:r>
        <w:rPr>
          <w:color w:val="231F20"/>
          <w:spacing w:val="-28"/>
          <w:w w:val="105"/>
        </w:rPr>
        <w:t> </w:t>
      </w:r>
      <w:r>
        <w:rPr>
          <w:color w:val="231F20"/>
          <w:w w:val="105"/>
        </w:rPr>
        <w:t>particulièrement</w:t>
      </w:r>
      <w:r>
        <w:rPr>
          <w:color w:val="231F20"/>
          <w:spacing w:val="-27"/>
          <w:w w:val="105"/>
        </w:rPr>
        <w:t> </w:t>
      </w:r>
      <w:r>
        <w:rPr>
          <w:color w:val="231F20"/>
          <w:w w:val="105"/>
        </w:rPr>
        <w:t>présente</w:t>
      </w:r>
      <w:r>
        <w:rPr>
          <w:color w:val="231F20"/>
          <w:spacing w:val="-28"/>
          <w:w w:val="105"/>
        </w:rPr>
        <w:t> </w:t>
      </w:r>
      <w:r>
        <w:rPr>
          <w:color w:val="231F20"/>
          <w:w w:val="105"/>
        </w:rPr>
        <w:t>dans</w:t>
      </w:r>
      <w:r>
        <w:rPr>
          <w:color w:val="231F20"/>
          <w:spacing w:val="-28"/>
          <w:w w:val="105"/>
        </w:rPr>
        <w:t> </w:t>
      </w:r>
      <w:r>
        <w:rPr>
          <w:color w:val="231F20"/>
          <w:spacing w:val="-3"/>
          <w:w w:val="105"/>
        </w:rPr>
        <w:t>le</w:t>
      </w:r>
      <w:r>
        <w:rPr>
          <w:color w:val="231F20"/>
          <w:spacing w:val="-27"/>
          <w:w w:val="105"/>
        </w:rPr>
        <w:t> </w:t>
      </w:r>
      <w:r>
        <w:rPr>
          <w:color w:val="231F20"/>
          <w:w w:val="105"/>
        </w:rPr>
        <w:t>domaine</w:t>
      </w:r>
      <w:r>
        <w:rPr>
          <w:color w:val="231F20"/>
          <w:spacing w:val="-28"/>
          <w:w w:val="105"/>
        </w:rPr>
        <w:t> </w:t>
      </w:r>
      <w:r>
        <w:rPr>
          <w:color w:val="231F20"/>
          <w:w w:val="105"/>
        </w:rPr>
        <w:t>«</w:t>
      </w:r>
      <w:r>
        <w:rPr>
          <w:color w:val="231F20"/>
          <w:spacing w:val="-28"/>
          <w:w w:val="105"/>
        </w:rPr>
        <w:t> </w:t>
      </w:r>
      <w:r>
        <w:rPr>
          <w:color w:val="231F20"/>
          <w:w w:val="105"/>
        </w:rPr>
        <w:t>les</w:t>
      </w:r>
      <w:r>
        <w:rPr>
          <w:color w:val="231F20"/>
          <w:spacing w:val="-27"/>
          <w:w w:val="105"/>
        </w:rPr>
        <w:t> </w:t>
      </w:r>
      <w:r>
        <w:rPr>
          <w:color w:val="231F20"/>
          <w:w w:val="105"/>
        </w:rPr>
        <w:t>systèmes</w:t>
      </w:r>
      <w:r>
        <w:rPr>
          <w:color w:val="231F20"/>
          <w:spacing w:val="-28"/>
          <w:w w:val="105"/>
        </w:rPr>
        <w:t> </w:t>
      </w:r>
      <w:r>
        <w:rPr>
          <w:color w:val="231F20"/>
          <w:w w:val="105"/>
        </w:rPr>
        <w:t>naturels et</w:t>
      </w:r>
      <w:r>
        <w:rPr>
          <w:color w:val="231F20"/>
          <w:spacing w:val="-33"/>
          <w:w w:val="105"/>
        </w:rPr>
        <w:t> </w:t>
      </w:r>
      <w:r>
        <w:rPr>
          <w:color w:val="231F20"/>
          <w:w w:val="105"/>
        </w:rPr>
        <w:t>les</w:t>
      </w:r>
      <w:r>
        <w:rPr>
          <w:color w:val="231F20"/>
          <w:spacing w:val="-32"/>
          <w:w w:val="105"/>
        </w:rPr>
        <w:t> </w:t>
      </w:r>
      <w:r>
        <w:rPr>
          <w:color w:val="231F20"/>
          <w:w w:val="105"/>
        </w:rPr>
        <w:t>systèmes</w:t>
      </w:r>
      <w:r>
        <w:rPr>
          <w:color w:val="231F20"/>
          <w:spacing w:val="-32"/>
          <w:w w:val="105"/>
        </w:rPr>
        <w:t> </w:t>
      </w:r>
      <w:r>
        <w:rPr>
          <w:color w:val="231F20"/>
          <w:w w:val="105"/>
        </w:rPr>
        <w:t>techniques</w:t>
      </w:r>
      <w:r>
        <w:rPr>
          <w:color w:val="231F20"/>
          <w:spacing w:val="-32"/>
          <w:w w:val="105"/>
        </w:rPr>
        <w:t> </w:t>
      </w:r>
      <w:r>
        <w:rPr>
          <w:color w:val="231F20"/>
          <w:w w:val="105"/>
        </w:rPr>
        <w:t>»</w:t>
      </w:r>
      <w:r>
        <w:rPr>
          <w:color w:val="231F20"/>
          <w:spacing w:val="-32"/>
          <w:w w:val="105"/>
        </w:rPr>
        <w:t> </w:t>
      </w:r>
      <w:r>
        <w:rPr>
          <w:color w:val="231F20"/>
          <w:w w:val="105"/>
        </w:rPr>
        <w:t>(domaine</w:t>
      </w:r>
      <w:r>
        <w:rPr>
          <w:color w:val="231F20"/>
          <w:spacing w:val="-32"/>
          <w:w w:val="105"/>
        </w:rPr>
        <w:t> </w:t>
      </w:r>
      <w:r>
        <w:rPr>
          <w:color w:val="231F20"/>
          <w:w w:val="105"/>
        </w:rPr>
        <w:t>4)</w:t>
      </w:r>
      <w:r>
        <w:rPr>
          <w:color w:val="231F20"/>
          <w:spacing w:val="-32"/>
          <w:w w:val="105"/>
        </w:rPr>
        <w:t> </w:t>
      </w:r>
      <w:r>
        <w:rPr>
          <w:color w:val="231F20"/>
          <w:w w:val="105"/>
        </w:rPr>
        <w:t>dans</w:t>
      </w:r>
      <w:r>
        <w:rPr>
          <w:color w:val="231F20"/>
          <w:spacing w:val="-32"/>
          <w:w w:val="105"/>
        </w:rPr>
        <w:t> </w:t>
      </w:r>
      <w:r>
        <w:rPr>
          <w:color w:val="231F20"/>
          <w:w w:val="105"/>
        </w:rPr>
        <w:t>la</w:t>
      </w:r>
      <w:r>
        <w:rPr>
          <w:color w:val="231F20"/>
          <w:spacing w:val="-32"/>
          <w:w w:val="105"/>
        </w:rPr>
        <w:t> </w:t>
      </w:r>
      <w:r>
        <w:rPr>
          <w:color w:val="231F20"/>
          <w:w w:val="105"/>
        </w:rPr>
        <w:t>démarche</w:t>
      </w:r>
      <w:r>
        <w:rPr>
          <w:color w:val="231F20"/>
          <w:spacing w:val="-32"/>
          <w:w w:val="105"/>
        </w:rPr>
        <w:t> </w:t>
      </w:r>
      <w:r>
        <w:rPr>
          <w:color w:val="231F20"/>
          <w:w w:val="105"/>
        </w:rPr>
        <w:t>scientifique</w:t>
      </w:r>
      <w:r>
        <w:rPr>
          <w:color w:val="231F20"/>
          <w:spacing w:val="-33"/>
          <w:w w:val="105"/>
        </w:rPr>
        <w:t> </w:t>
      </w:r>
      <w:r>
        <w:rPr>
          <w:color w:val="231F20"/>
          <w:w w:val="105"/>
        </w:rPr>
        <w:t>et</w:t>
      </w:r>
      <w:r>
        <w:rPr>
          <w:color w:val="231F20"/>
          <w:spacing w:val="-32"/>
          <w:w w:val="105"/>
        </w:rPr>
        <w:t> </w:t>
      </w:r>
      <w:r>
        <w:rPr>
          <w:color w:val="231F20"/>
          <w:w w:val="105"/>
        </w:rPr>
        <w:t>la</w:t>
      </w:r>
      <w:r>
        <w:rPr>
          <w:color w:val="231F20"/>
          <w:spacing w:val="-32"/>
          <w:w w:val="105"/>
        </w:rPr>
        <w:t> </w:t>
      </w:r>
      <w:r>
        <w:rPr>
          <w:color w:val="231F20"/>
          <w:w w:val="105"/>
        </w:rPr>
        <w:t>modélisation</w:t>
      </w:r>
      <w:r>
        <w:rPr>
          <w:color w:val="231F20"/>
          <w:spacing w:val="-32"/>
          <w:w w:val="105"/>
        </w:rPr>
        <w:t> </w:t>
      </w:r>
      <w:r>
        <w:rPr>
          <w:color w:val="231F20"/>
          <w:spacing w:val="-7"/>
          <w:w w:val="105"/>
        </w:rPr>
        <w:t>de </w:t>
      </w:r>
      <w:r>
        <w:rPr>
          <w:color w:val="231F20"/>
          <w:w w:val="105"/>
        </w:rPr>
        <w:t>phénomènes,</w:t>
      </w:r>
      <w:r>
        <w:rPr>
          <w:color w:val="231F20"/>
          <w:spacing w:val="-17"/>
          <w:w w:val="105"/>
        </w:rPr>
        <w:t> </w:t>
      </w:r>
      <w:r>
        <w:rPr>
          <w:color w:val="231F20"/>
          <w:w w:val="105"/>
        </w:rPr>
        <w:t>par</w:t>
      </w:r>
      <w:r>
        <w:rPr>
          <w:color w:val="231F20"/>
          <w:spacing w:val="-16"/>
          <w:w w:val="105"/>
        </w:rPr>
        <w:t> </w:t>
      </w:r>
      <w:r>
        <w:rPr>
          <w:color w:val="231F20"/>
          <w:w w:val="105"/>
        </w:rPr>
        <w:t>exemple</w:t>
      </w:r>
      <w:r>
        <w:rPr>
          <w:color w:val="231F20"/>
          <w:spacing w:val="-16"/>
          <w:w w:val="105"/>
        </w:rPr>
        <w:t> </w:t>
      </w:r>
      <w:r>
        <w:rPr>
          <w:color w:val="231F20"/>
          <w:w w:val="105"/>
        </w:rPr>
        <w:t>par</w:t>
      </w:r>
      <w:r>
        <w:rPr>
          <w:color w:val="231F20"/>
          <w:spacing w:val="-16"/>
          <w:w w:val="105"/>
        </w:rPr>
        <w:t> </w:t>
      </w:r>
      <w:r>
        <w:rPr>
          <w:color w:val="231F20"/>
          <w:w w:val="105"/>
        </w:rPr>
        <w:t>l’exploitation</w:t>
      </w:r>
      <w:r>
        <w:rPr>
          <w:color w:val="231F20"/>
          <w:spacing w:val="-16"/>
          <w:w w:val="105"/>
        </w:rPr>
        <w:t> </w:t>
      </w:r>
      <w:r>
        <w:rPr>
          <w:color w:val="231F20"/>
          <w:w w:val="105"/>
        </w:rPr>
        <w:t>de</w:t>
      </w:r>
      <w:r>
        <w:rPr>
          <w:color w:val="231F20"/>
          <w:spacing w:val="-16"/>
          <w:w w:val="105"/>
        </w:rPr>
        <w:t> </w:t>
      </w:r>
      <w:r>
        <w:rPr>
          <w:color w:val="231F20"/>
          <w:w w:val="105"/>
        </w:rPr>
        <w:t>mesures</w:t>
      </w:r>
      <w:r>
        <w:rPr>
          <w:color w:val="231F20"/>
          <w:spacing w:val="-16"/>
          <w:w w:val="105"/>
        </w:rPr>
        <w:t> </w:t>
      </w:r>
      <w:r>
        <w:rPr>
          <w:color w:val="231F20"/>
          <w:w w:val="105"/>
        </w:rPr>
        <w:t>pour</w:t>
      </w:r>
      <w:r>
        <w:rPr>
          <w:color w:val="231F20"/>
          <w:spacing w:val="-16"/>
          <w:w w:val="105"/>
        </w:rPr>
        <w:t> </w:t>
      </w:r>
      <w:r>
        <w:rPr>
          <w:color w:val="231F20"/>
          <w:w w:val="105"/>
        </w:rPr>
        <w:t>introduire</w:t>
      </w:r>
      <w:r>
        <w:rPr>
          <w:color w:val="231F20"/>
          <w:spacing w:val="-16"/>
          <w:w w:val="105"/>
        </w:rPr>
        <w:t> </w:t>
      </w:r>
      <w:r>
        <w:rPr>
          <w:color w:val="231F20"/>
          <w:w w:val="105"/>
        </w:rPr>
        <w:t>une</w:t>
      </w:r>
      <w:r>
        <w:rPr>
          <w:color w:val="231F20"/>
          <w:spacing w:val="-16"/>
          <w:w w:val="105"/>
        </w:rPr>
        <w:t> </w:t>
      </w:r>
      <w:r>
        <w:rPr>
          <w:color w:val="231F20"/>
          <w:w w:val="105"/>
        </w:rPr>
        <w:t>loi.</w:t>
      </w:r>
    </w:p>
    <w:p>
      <w:pPr>
        <w:pStyle w:val="BodyText"/>
        <w:spacing w:line="271" w:lineRule="auto" w:before="57"/>
        <w:ind w:left="114" w:right="486"/>
        <w:jc w:val="both"/>
      </w:pPr>
      <w:r>
        <w:rPr>
          <w:color w:val="231F20"/>
        </w:rPr>
        <w:t>L’étude de problèmes liés à l’activité humaine peut donner lieu à une modélisation par une fonction numérique qui pourra être utilisée dans le domaine « Représentation du monde et activité économique » (domaine 5).</w:t>
      </w:r>
    </w:p>
    <w:p>
      <w:pPr>
        <w:pStyle w:val="Heading1"/>
        <w:spacing w:before="177"/>
      </w:pPr>
      <w:r>
        <w:rPr>
          <w:color w:val="B43476"/>
        </w:rPr>
        <w:t>Progressivité des apprentissages</w:t>
      </w:r>
    </w:p>
    <w:p>
      <w:pPr>
        <w:pStyle w:val="BodyText"/>
        <w:spacing w:before="62"/>
        <w:ind w:left="114"/>
      </w:pPr>
      <w:r>
        <w:rPr>
          <w:color w:val="231F20"/>
          <w:w w:val="105"/>
        </w:rPr>
        <w:t>Dès le début du cycle 4, la notion de fonction est abordée sans formalisation particulière.</w:t>
      </w:r>
    </w:p>
    <w:p>
      <w:pPr>
        <w:pStyle w:val="BodyText"/>
        <w:spacing w:line="271" w:lineRule="auto" w:before="30"/>
        <w:ind w:left="114"/>
      </w:pPr>
      <w:r>
        <w:rPr>
          <w:color w:val="231F20"/>
        </w:rPr>
        <w:t>Le travail sur les grandeurs et leur dépendance est une source de problèmes qui peuvent être modélisés par une fonction. Un chapitre spécifique sur cette notion n’a pas sa place en 5</w:t>
      </w:r>
      <w:r>
        <w:rPr>
          <w:color w:val="231F20"/>
          <w:position w:val="7"/>
          <w:sz w:val="11"/>
        </w:rPr>
        <w:t>e </w:t>
      </w:r>
      <w:r>
        <w:rPr>
          <w:color w:val="231F20"/>
        </w:rPr>
        <w:t>et 4</w:t>
      </w:r>
      <w:r>
        <w:rPr>
          <w:color w:val="231F20"/>
          <w:position w:val="7"/>
          <w:sz w:val="11"/>
        </w:rPr>
        <w:t>e</w:t>
      </w:r>
      <w:r>
        <w:rPr>
          <w:color w:val="231F20"/>
        </w:rPr>
        <w:t>.</w:t>
      </w:r>
    </w:p>
    <w:p>
      <w:pPr>
        <w:pStyle w:val="ListParagraph"/>
        <w:numPr>
          <w:ilvl w:val="0"/>
          <w:numId w:val="1"/>
        </w:numPr>
        <w:tabs>
          <w:tab w:pos="285" w:val="left" w:leader="none"/>
        </w:tabs>
        <w:spacing w:line="271" w:lineRule="auto" w:before="43" w:after="0"/>
        <w:ind w:left="284" w:right="324" w:hanging="171"/>
        <w:jc w:val="left"/>
        <w:rPr>
          <w:sz w:val="20"/>
        </w:rPr>
      </w:pPr>
      <w:r>
        <w:rPr>
          <w:color w:val="231F20"/>
          <w:sz w:val="20"/>
        </w:rPr>
        <w:t>En</w:t>
      </w:r>
      <w:r>
        <w:rPr>
          <w:color w:val="231F20"/>
          <w:spacing w:val="-7"/>
          <w:sz w:val="20"/>
        </w:rPr>
        <w:t> </w:t>
      </w:r>
      <w:r>
        <w:rPr>
          <w:color w:val="231F20"/>
          <w:sz w:val="20"/>
        </w:rPr>
        <w:t>5</w:t>
      </w:r>
      <w:r>
        <w:rPr>
          <w:color w:val="231F20"/>
          <w:position w:val="7"/>
          <w:sz w:val="11"/>
        </w:rPr>
        <w:t>e</w:t>
      </w:r>
      <w:r>
        <w:rPr>
          <w:color w:val="231F20"/>
          <w:spacing w:val="19"/>
          <w:position w:val="7"/>
          <w:sz w:val="11"/>
        </w:rPr>
        <w:t> </w:t>
      </w:r>
      <w:r>
        <w:rPr>
          <w:color w:val="231F20"/>
          <w:sz w:val="20"/>
        </w:rPr>
        <w:t>et</w:t>
      </w:r>
      <w:r>
        <w:rPr>
          <w:color w:val="231F20"/>
          <w:spacing w:val="-6"/>
          <w:sz w:val="20"/>
        </w:rPr>
        <w:t> </w:t>
      </w:r>
      <w:r>
        <w:rPr>
          <w:color w:val="231F20"/>
          <w:sz w:val="20"/>
        </w:rPr>
        <w:t>4</w:t>
      </w:r>
      <w:r>
        <w:rPr>
          <w:color w:val="231F20"/>
          <w:position w:val="7"/>
          <w:sz w:val="11"/>
        </w:rPr>
        <w:t>e</w:t>
      </w:r>
      <w:r>
        <w:rPr>
          <w:color w:val="231F20"/>
          <w:spacing w:val="18"/>
          <w:position w:val="7"/>
          <w:sz w:val="11"/>
        </w:rPr>
        <w:t> </w:t>
      </w:r>
      <w:r>
        <w:rPr>
          <w:color w:val="231F20"/>
          <w:sz w:val="20"/>
        </w:rPr>
        <w:t>l’usage</w:t>
      </w:r>
      <w:r>
        <w:rPr>
          <w:color w:val="231F20"/>
          <w:spacing w:val="-6"/>
          <w:sz w:val="20"/>
        </w:rPr>
        <w:t> </w:t>
      </w:r>
      <w:r>
        <w:rPr>
          <w:color w:val="231F20"/>
          <w:sz w:val="20"/>
        </w:rPr>
        <w:t>de</w:t>
      </w:r>
      <w:r>
        <w:rPr>
          <w:color w:val="231F20"/>
          <w:spacing w:val="-6"/>
          <w:sz w:val="20"/>
        </w:rPr>
        <w:t> </w:t>
      </w:r>
      <w:r>
        <w:rPr>
          <w:color w:val="231F20"/>
          <w:sz w:val="20"/>
        </w:rPr>
        <w:t>graphiques</w:t>
      </w:r>
      <w:r>
        <w:rPr>
          <w:color w:val="231F20"/>
          <w:spacing w:val="-6"/>
          <w:sz w:val="20"/>
        </w:rPr>
        <w:t> </w:t>
      </w:r>
      <w:r>
        <w:rPr>
          <w:color w:val="231F20"/>
          <w:sz w:val="20"/>
        </w:rPr>
        <w:t>(par</w:t>
      </w:r>
      <w:r>
        <w:rPr>
          <w:color w:val="231F20"/>
          <w:spacing w:val="-6"/>
          <w:sz w:val="20"/>
        </w:rPr>
        <w:t> </w:t>
      </w:r>
      <w:r>
        <w:rPr>
          <w:color w:val="231F20"/>
          <w:sz w:val="20"/>
        </w:rPr>
        <w:t>exemple</w:t>
      </w:r>
      <w:r>
        <w:rPr>
          <w:color w:val="231F20"/>
          <w:spacing w:val="-6"/>
          <w:sz w:val="20"/>
        </w:rPr>
        <w:t> </w:t>
      </w:r>
      <w:r>
        <w:rPr>
          <w:color w:val="231F20"/>
          <w:sz w:val="20"/>
        </w:rPr>
        <w:t>distance</w:t>
      </w:r>
      <w:r>
        <w:rPr>
          <w:color w:val="231F20"/>
          <w:spacing w:val="-6"/>
          <w:sz w:val="20"/>
        </w:rPr>
        <w:t> </w:t>
      </w:r>
      <w:r>
        <w:rPr>
          <w:color w:val="231F20"/>
          <w:sz w:val="20"/>
        </w:rPr>
        <w:t>en</w:t>
      </w:r>
      <w:r>
        <w:rPr>
          <w:color w:val="231F20"/>
          <w:spacing w:val="-6"/>
          <w:sz w:val="20"/>
        </w:rPr>
        <w:t> </w:t>
      </w:r>
      <w:r>
        <w:rPr>
          <w:color w:val="231F20"/>
          <w:sz w:val="20"/>
        </w:rPr>
        <w:t>fonction</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6"/>
          <w:sz w:val="20"/>
        </w:rPr>
        <w:t> </w:t>
      </w:r>
      <w:r>
        <w:rPr>
          <w:color w:val="231F20"/>
          <w:sz w:val="20"/>
        </w:rPr>
        <w:t>durée</w:t>
      </w:r>
      <w:r>
        <w:rPr>
          <w:color w:val="231F20"/>
          <w:spacing w:val="-6"/>
          <w:sz w:val="20"/>
        </w:rPr>
        <w:t> </w:t>
      </w:r>
      <w:r>
        <w:rPr>
          <w:color w:val="231F20"/>
          <w:sz w:val="20"/>
        </w:rPr>
        <w:t>d’un</w:t>
      </w:r>
      <w:r>
        <w:rPr>
          <w:color w:val="231F20"/>
          <w:spacing w:val="-6"/>
          <w:sz w:val="20"/>
        </w:rPr>
        <w:t> </w:t>
      </w:r>
      <w:r>
        <w:rPr>
          <w:color w:val="231F20"/>
          <w:sz w:val="20"/>
        </w:rPr>
        <w:t>trajet), de tableaux (par exemple aire du carré en fonction de la longueur du côté) et de formules (par exemple l’indice de masse corporelle) permettent à la fois la résolution de problèmes et </w:t>
      </w:r>
      <w:r>
        <w:rPr>
          <w:color w:val="231F20"/>
          <w:spacing w:val="-3"/>
          <w:sz w:val="20"/>
        </w:rPr>
        <w:t>le </w:t>
      </w:r>
      <w:r>
        <w:rPr>
          <w:color w:val="231F20"/>
          <w:sz w:val="20"/>
        </w:rPr>
        <w:t>changement de registres (formule/tableau de valeurs, graphique/tableau de valeurs, tableau de</w:t>
      </w:r>
      <w:r>
        <w:rPr>
          <w:color w:val="231F20"/>
          <w:spacing w:val="-12"/>
          <w:sz w:val="20"/>
        </w:rPr>
        <w:t> </w:t>
      </w:r>
      <w:r>
        <w:rPr>
          <w:color w:val="231F20"/>
          <w:sz w:val="20"/>
        </w:rPr>
        <w:t>valeurs/graphiques).</w:t>
      </w:r>
    </w:p>
    <w:p>
      <w:pPr>
        <w:spacing w:after="0" w:line="271" w:lineRule="auto"/>
        <w:jc w:val="left"/>
        <w:rPr>
          <w:sz w:val="20"/>
        </w:rPr>
        <w:sectPr>
          <w:type w:val="continuous"/>
          <w:pgSz w:w="11910" w:h="16840"/>
          <w:pgMar w:top="660" w:bottom="760" w:left="560" w:right="560"/>
          <w:cols w:num="2" w:equalWidth="0">
            <w:col w:w="1836" w:space="324"/>
            <w:col w:w="8630"/>
          </w:cols>
        </w:sectPr>
      </w:pPr>
    </w:p>
    <w:p>
      <w:pPr>
        <w:pStyle w:val="BodyText"/>
        <w:spacing w:before="4"/>
        <w:rPr>
          <w:sz w:val="2"/>
        </w:rPr>
      </w:pPr>
    </w:p>
    <w:p>
      <w:pPr>
        <w:pStyle w:val="BodyText"/>
        <w:ind w:left="120"/>
      </w:pPr>
      <w:r>
        <w:rPr/>
        <w:drawing>
          <wp:inline distT="0" distB="0" distL="0" distR="0">
            <wp:extent cx="229013" cy="18602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10" cy="194309"/>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94310"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6" cy="194881"/>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87896" cy="194881"/>
                    </a:xfrm>
                    <a:prstGeom prst="rect">
                      <a:avLst/>
                    </a:prstGeom>
                  </pic:spPr>
                </pic:pic>
              </a:graphicData>
            </a:graphic>
          </wp:inline>
        </w:drawing>
      </w:r>
      <w:r>
        <w:rPr>
          <w:spacing w:val="41"/>
        </w:rPr>
      </w:r>
    </w:p>
    <w:p>
      <w:pPr>
        <w:spacing w:after="0"/>
        <w:sectPr>
          <w:type w:val="continuous"/>
          <w:pgSz w:w="11910" w:h="16840"/>
          <w:pgMar w:top="660" w:bottom="760" w:left="560" w:right="560"/>
        </w:sectPr>
      </w:pPr>
    </w:p>
    <w:p>
      <w:pPr>
        <w:pStyle w:val="BodyText"/>
      </w:pPr>
    </w:p>
    <w:p>
      <w:pPr>
        <w:pStyle w:val="BodyText"/>
      </w:pPr>
    </w:p>
    <w:p>
      <w:pPr>
        <w:pStyle w:val="BodyText"/>
      </w:pPr>
    </w:p>
    <w:p>
      <w:pPr>
        <w:pStyle w:val="BodyText"/>
        <w:spacing w:before="6"/>
        <w:rPr>
          <w:sz w:val="21"/>
        </w:rPr>
      </w:pPr>
    </w:p>
    <w:p>
      <w:pPr>
        <w:pStyle w:val="ListParagraph"/>
        <w:numPr>
          <w:ilvl w:val="1"/>
          <w:numId w:val="1"/>
        </w:numPr>
        <w:tabs>
          <w:tab w:pos="2445" w:val="left" w:leader="none"/>
        </w:tabs>
        <w:spacing w:line="268" w:lineRule="auto" w:before="0" w:after="0"/>
        <w:ind w:left="2444" w:right="246" w:hanging="171"/>
        <w:jc w:val="left"/>
        <w:rPr>
          <w:sz w:val="20"/>
        </w:rPr>
      </w:pPr>
      <w:r>
        <w:rPr>
          <w:color w:val="231F20"/>
          <w:w w:val="105"/>
          <w:sz w:val="20"/>
        </w:rPr>
        <w:t>Le</w:t>
      </w:r>
      <w:r>
        <w:rPr>
          <w:color w:val="231F20"/>
          <w:spacing w:val="-26"/>
          <w:w w:val="105"/>
          <w:sz w:val="20"/>
        </w:rPr>
        <w:t> </w:t>
      </w:r>
      <w:r>
        <w:rPr>
          <w:color w:val="231F20"/>
          <w:w w:val="105"/>
          <w:sz w:val="20"/>
        </w:rPr>
        <w:t>cas</w:t>
      </w:r>
      <w:r>
        <w:rPr>
          <w:color w:val="231F20"/>
          <w:spacing w:val="-25"/>
          <w:w w:val="105"/>
          <w:sz w:val="20"/>
        </w:rPr>
        <w:t> </w:t>
      </w:r>
      <w:r>
        <w:rPr>
          <w:color w:val="231F20"/>
          <w:w w:val="105"/>
          <w:sz w:val="20"/>
        </w:rPr>
        <w:t>particulier</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la</w:t>
      </w:r>
      <w:r>
        <w:rPr>
          <w:color w:val="231F20"/>
          <w:spacing w:val="-25"/>
          <w:w w:val="105"/>
          <w:sz w:val="20"/>
        </w:rPr>
        <w:t> </w:t>
      </w:r>
      <w:r>
        <w:rPr>
          <w:color w:val="231F20"/>
          <w:w w:val="105"/>
          <w:sz w:val="20"/>
        </w:rPr>
        <w:t>proportionnalité</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deux</w:t>
      </w:r>
      <w:r>
        <w:rPr>
          <w:color w:val="231F20"/>
          <w:spacing w:val="-25"/>
          <w:w w:val="105"/>
          <w:sz w:val="20"/>
        </w:rPr>
        <w:t> </w:t>
      </w:r>
      <w:r>
        <w:rPr>
          <w:color w:val="231F20"/>
          <w:w w:val="105"/>
          <w:sz w:val="20"/>
        </w:rPr>
        <w:t>grandeurs</w:t>
      </w:r>
      <w:r>
        <w:rPr>
          <w:color w:val="231F20"/>
          <w:spacing w:val="-25"/>
          <w:w w:val="105"/>
          <w:sz w:val="20"/>
        </w:rPr>
        <w:t> </w:t>
      </w:r>
      <w:r>
        <w:rPr>
          <w:color w:val="231F20"/>
          <w:w w:val="105"/>
          <w:sz w:val="20"/>
        </w:rPr>
        <w:t>est</w:t>
      </w:r>
      <w:r>
        <w:rPr>
          <w:color w:val="231F20"/>
          <w:spacing w:val="-25"/>
          <w:w w:val="105"/>
          <w:sz w:val="20"/>
        </w:rPr>
        <w:t> </w:t>
      </w:r>
      <w:r>
        <w:rPr>
          <w:color w:val="231F20"/>
          <w:w w:val="105"/>
          <w:sz w:val="20"/>
        </w:rPr>
        <w:t>exploité</w:t>
      </w:r>
      <w:r>
        <w:rPr>
          <w:color w:val="231F20"/>
          <w:spacing w:val="-26"/>
          <w:w w:val="105"/>
          <w:sz w:val="20"/>
        </w:rPr>
        <w:t> </w:t>
      </w:r>
      <w:r>
        <w:rPr>
          <w:color w:val="231F20"/>
          <w:w w:val="105"/>
          <w:sz w:val="20"/>
        </w:rPr>
        <w:t>mais</w:t>
      </w:r>
      <w:r>
        <w:rPr>
          <w:color w:val="231F20"/>
          <w:spacing w:val="-25"/>
          <w:w w:val="105"/>
          <w:sz w:val="20"/>
        </w:rPr>
        <w:t> </w:t>
      </w:r>
      <w:r>
        <w:rPr>
          <w:color w:val="231F20"/>
          <w:w w:val="105"/>
          <w:sz w:val="20"/>
        </w:rPr>
        <w:t>d’autres</w:t>
      </w:r>
      <w:r>
        <w:rPr>
          <w:color w:val="231F20"/>
          <w:spacing w:val="-25"/>
          <w:w w:val="105"/>
          <w:sz w:val="20"/>
        </w:rPr>
        <w:t> </w:t>
      </w:r>
      <w:r>
        <w:rPr>
          <w:color w:val="231F20"/>
          <w:w w:val="105"/>
          <w:sz w:val="20"/>
        </w:rPr>
        <w:t>situa- tions doivent être</w:t>
      </w:r>
      <w:r>
        <w:rPr>
          <w:color w:val="231F20"/>
          <w:spacing w:val="-30"/>
          <w:w w:val="105"/>
          <w:sz w:val="20"/>
        </w:rPr>
        <w:t> </w:t>
      </w:r>
      <w:r>
        <w:rPr>
          <w:color w:val="231F20"/>
          <w:w w:val="105"/>
          <w:sz w:val="20"/>
        </w:rPr>
        <w:t>présentées.</w:t>
      </w:r>
    </w:p>
    <w:p>
      <w:pPr>
        <w:pStyle w:val="ListParagraph"/>
        <w:numPr>
          <w:ilvl w:val="1"/>
          <w:numId w:val="1"/>
        </w:numPr>
        <w:tabs>
          <w:tab w:pos="2445" w:val="left" w:leader="none"/>
        </w:tabs>
        <w:spacing w:line="268" w:lineRule="auto" w:before="47" w:after="0"/>
        <w:ind w:left="2444" w:right="192" w:hanging="171"/>
        <w:jc w:val="left"/>
        <w:rPr>
          <w:sz w:val="20"/>
        </w:rPr>
      </w:pPr>
      <w:r>
        <w:rPr>
          <w:color w:val="231F20"/>
          <w:sz w:val="20"/>
        </w:rPr>
        <w:t>Ce</w:t>
      </w:r>
      <w:r>
        <w:rPr>
          <w:color w:val="231F20"/>
          <w:spacing w:val="-7"/>
          <w:sz w:val="20"/>
        </w:rPr>
        <w:t> </w:t>
      </w:r>
      <w:r>
        <w:rPr>
          <w:color w:val="231F20"/>
          <w:sz w:val="20"/>
        </w:rPr>
        <w:t>début</w:t>
      </w:r>
      <w:r>
        <w:rPr>
          <w:color w:val="231F20"/>
          <w:spacing w:val="-7"/>
          <w:sz w:val="20"/>
        </w:rPr>
        <w:t> </w:t>
      </w:r>
      <w:r>
        <w:rPr>
          <w:color w:val="231F20"/>
          <w:sz w:val="20"/>
        </w:rPr>
        <w:t>de</w:t>
      </w:r>
      <w:r>
        <w:rPr>
          <w:color w:val="231F20"/>
          <w:spacing w:val="-6"/>
          <w:sz w:val="20"/>
        </w:rPr>
        <w:t> </w:t>
      </w:r>
      <w:r>
        <w:rPr>
          <w:color w:val="231F20"/>
          <w:sz w:val="20"/>
        </w:rPr>
        <w:t>cycle</w:t>
      </w:r>
      <w:r>
        <w:rPr>
          <w:color w:val="231F20"/>
          <w:spacing w:val="-7"/>
          <w:sz w:val="20"/>
        </w:rPr>
        <w:t> </w:t>
      </w:r>
      <w:r>
        <w:rPr>
          <w:color w:val="231F20"/>
          <w:sz w:val="20"/>
        </w:rPr>
        <w:t>est</w:t>
      </w:r>
      <w:r>
        <w:rPr>
          <w:color w:val="231F20"/>
          <w:spacing w:val="-7"/>
          <w:sz w:val="20"/>
        </w:rPr>
        <w:t> </w:t>
      </w:r>
      <w:r>
        <w:rPr>
          <w:color w:val="231F20"/>
          <w:sz w:val="20"/>
        </w:rPr>
        <w:t>aussi</w:t>
      </w:r>
      <w:r>
        <w:rPr>
          <w:color w:val="231F20"/>
          <w:spacing w:val="-6"/>
          <w:sz w:val="20"/>
        </w:rPr>
        <w:t> </w:t>
      </w:r>
      <w:r>
        <w:rPr>
          <w:color w:val="231F20"/>
          <w:sz w:val="20"/>
        </w:rPr>
        <w:t>l’occasion</w:t>
      </w:r>
      <w:r>
        <w:rPr>
          <w:color w:val="231F20"/>
          <w:spacing w:val="-7"/>
          <w:sz w:val="20"/>
        </w:rPr>
        <w:t> </w:t>
      </w:r>
      <w:r>
        <w:rPr>
          <w:color w:val="231F20"/>
          <w:sz w:val="20"/>
        </w:rPr>
        <w:t>de</w:t>
      </w:r>
      <w:r>
        <w:rPr>
          <w:color w:val="231F20"/>
          <w:spacing w:val="-6"/>
          <w:sz w:val="20"/>
        </w:rPr>
        <w:t> </w:t>
      </w:r>
      <w:r>
        <w:rPr>
          <w:color w:val="231F20"/>
          <w:sz w:val="20"/>
        </w:rPr>
        <w:t>préparer</w:t>
      </w:r>
      <w:r>
        <w:rPr>
          <w:color w:val="231F20"/>
          <w:spacing w:val="-7"/>
          <w:sz w:val="20"/>
        </w:rPr>
        <w:t> </w:t>
      </w:r>
      <w:r>
        <w:rPr>
          <w:color w:val="231F20"/>
          <w:sz w:val="20"/>
        </w:rPr>
        <w:t>la</w:t>
      </w:r>
      <w:r>
        <w:rPr>
          <w:color w:val="231F20"/>
          <w:spacing w:val="-7"/>
          <w:sz w:val="20"/>
        </w:rPr>
        <w:t> </w:t>
      </w:r>
      <w:r>
        <w:rPr>
          <w:color w:val="231F20"/>
          <w:sz w:val="20"/>
        </w:rPr>
        <w:t>notation</w:t>
      </w:r>
      <w:r>
        <w:rPr>
          <w:color w:val="231F20"/>
          <w:spacing w:val="-6"/>
          <w:sz w:val="20"/>
        </w:rPr>
        <w:t> </w:t>
      </w:r>
      <w:r>
        <w:rPr>
          <w:color w:val="231F20"/>
          <w:sz w:val="20"/>
        </w:rPr>
        <w:t>fonctionnelle</w:t>
      </w:r>
      <w:r>
        <w:rPr>
          <w:color w:val="231F20"/>
          <w:spacing w:val="-7"/>
          <w:sz w:val="20"/>
        </w:rPr>
        <w:t> </w:t>
      </w:r>
      <w:r>
        <w:rPr>
          <w:color w:val="231F20"/>
          <w:sz w:val="20"/>
        </w:rPr>
        <w:t>de</w:t>
      </w:r>
      <w:r>
        <w:rPr>
          <w:color w:val="231F20"/>
          <w:spacing w:val="-6"/>
          <w:sz w:val="20"/>
        </w:rPr>
        <w:t> </w:t>
      </w:r>
      <w:r>
        <w:rPr>
          <w:color w:val="231F20"/>
          <w:sz w:val="20"/>
        </w:rPr>
        <w:t>la</w:t>
      </w:r>
      <w:r>
        <w:rPr>
          <w:color w:val="231F20"/>
          <w:spacing w:val="-7"/>
          <w:sz w:val="20"/>
        </w:rPr>
        <w:t> </w:t>
      </w:r>
      <w:r>
        <w:rPr>
          <w:color w:val="231F20"/>
          <w:sz w:val="20"/>
        </w:rPr>
        <w:t>classe</w:t>
      </w:r>
      <w:r>
        <w:rPr>
          <w:color w:val="231F20"/>
          <w:spacing w:val="-7"/>
          <w:sz w:val="20"/>
        </w:rPr>
        <w:t> </w:t>
      </w:r>
      <w:r>
        <w:rPr>
          <w:color w:val="231F20"/>
          <w:sz w:val="20"/>
        </w:rPr>
        <w:t>de</w:t>
      </w:r>
      <w:r>
        <w:rPr>
          <w:color w:val="231F20"/>
          <w:spacing w:val="-6"/>
          <w:sz w:val="20"/>
        </w:rPr>
        <w:t> </w:t>
      </w:r>
      <w:r>
        <w:rPr>
          <w:color w:val="231F20"/>
          <w:sz w:val="20"/>
        </w:rPr>
        <w:t>3</w:t>
      </w:r>
      <w:r>
        <w:rPr>
          <w:color w:val="231F20"/>
          <w:position w:val="7"/>
          <w:sz w:val="11"/>
        </w:rPr>
        <w:t>e</w:t>
      </w:r>
      <w:r>
        <w:rPr>
          <w:color w:val="231F20"/>
          <w:sz w:val="11"/>
        </w:rPr>
        <w:t> </w:t>
      </w:r>
      <w:r>
        <w:rPr>
          <w:color w:val="231F20"/>
          <w:sz w:val="20"/>
        </w:rPr>
        <w:t>par</w:t>
      </w:r>
      <w:r>
        <w:rPr>
          <w:color w:val="231F20"/>
          <w:spacing w:val="-7"/>
          <w:sz w:val="20"/>
        </w:rPr>
        <w:t> </w:t>
      </w:r>
      <w:r>
        <w:rPr>
          <w:color w:val="231F20"/>
          <w:sz w:val="20"/>
        </w:rPr>
        <w:t>un</w:t>
      </w:r>
      <w:r>
        <w:rPr>
          <w:color w:val="231F20"/>
          <w:spacing w:val="-6"/>
          <w:sz w:val="20"/>
        </w:rPr>
        <w:t> </w:t>
      </w:r>
      <w:r>
        <w:rPr>
          <w:color w:val="231F20"/>
          <w:sz w:val="20"/>
        </w:rPr>
        <w:t>passage</w:t>
      </w:r>
      <w:r>
        <w:rPr>
          <w:color w:val="231F20"/>
          <w:spacing w:val="-7"/>
          <w:sz w:val="20"/>
        </w:rPr>
        <w:t> </w:t>
      </w:r>
      <w:r>
        <w:rPr>
          <w:color w:val="231F20"/>
          <w:sz w:val="20"/>
        </w:rPr>
        <w:t>progressif</w:t>
      </w:r>
      <w:r>
        <w:rPr>
          <w:color w:val="231F20"/>
          <w:spacing w:val="-6"/>
          <w:sz w:val="20"/>
        </w:rPr>
        <w:t> </w:t>
      </w:r>
      <w:r>
        <w:rPr>
          <w:color w:val="231F20"/>
          <w:sz w:val="20"/>
        </w:rPr>
        <w:t>du</w:t>
      </w:r>
      <w:r>
        <w:rPr>
          <w:color w:val="231F20"/>
          <w:spacing w:val="-7"/>
          <w:sz w:val="20"/>
        </w:rPr>
        <w:t> </w:t>
      </w:r>
      <w:r>
        <w:rPr>
          <w:color w:val="231F20"/>
          <w:sz w:val="20"/>
        </w:rPr>
        <w:t>type</w:t>
      </w:r>
      <w:r>
        <w:rPr>
          <w:color w:val="231F20"/>
          <w:spacing w:val="-6"/>
          <w:sz w:val="20"/>
        </w:rPr>
        <w:t> </w:t>
      </w:r>
      <w:r>
        <w:rPr>
          <w:color w:val="231F20"/>
          <w:sz w:val="20"/>
        </w:rPr>
        <w:t>«</w:t>
      </w:r>
      <w:r>
        <w:rPr>
          <w:color w:val="231F20"/>
          <w:spacing w:val="-7"/>
          <w:sz w:val="20"/>
        </w:rPr>
        <w:t> </w:t>
      </w:r>
      <w:r>
        <w:rPr>
          <w:color w:val="231F20"/>
          <w:sz w:val="20"/>
        </w:rPr>
        <w:t>prix</w:t>
      </w:r>
      <w:r>
        <w:rPr>
          <w:color w:val="231F20"/>
          <w:spacing w:val="-6"/>
          <w:sz w:val="20"/>
        </w:rPr>
        <w:t> </w:t>
      </w:r>
      <w:r>
        <w:rPr>
          <w:color w:val="231F20"/>
          <w:sz w:val="20"/>
        </w:rPr>
        <w:t>de</w:t>
      </w:r>
      <w:r>
        <w:rPr>
          <w:color w:val="231F20"/>
          <w:spacing w:val="-7"/>
          <w:sz w:val="20"/>
        </w:rPr>
        <w:t> </w:t>
      </w:r>
      <w:r>
        <w:rPr>
          <w:color w:val="231F20"/>
          <w:sz w:val="20"/>
        </w:rPr>
        <w:t>2</w:t>
      </w:r>
      <w:r>
        <w:rPr>
          <w:color w:val="231F20"/>
          <w:spacing w:val="-6"/>
          <w:sz w:val="20"/>
        </w:rPr>
        <w:t> </w:t>
      </w:r>
      <w:r>
        <w:rPr>
          <w:color w:val="231F20"/>
          <w:sz w:val="20"/>
        </w:rPr>
        <w:t>kg</w:t>
      </w:r>
      <w:r>
        <w:rPr>
          <w:color w:val="231F20"/>
          <w:spacing w:val="-7"/>
          <w:sz w:val="20"/>
        </w:rPr>
        <w:t> </w:t>
      </w:r>
      <w:r>
        <w:rPr>
          <w:color w:val="231F20"/>
          <w:sz w:val="20"/>
        </w:rPr>
        <w:t>=</w:t>
      </w:r>
      <w:r>
        <w:rPr>
          <w:color w:val="231F20"/>
          <w:spacing w:val="-6"/>
          <w:sz w:val="20"/>
        </w:rPr>
        <w:t> </w:t>
      </w:r>
      <w:r>
        <w:rPr>
          <w:color w:val="231F20"/>
          <w:sz w:val="20"/>
        </w:rPr>
        <w:t>7</w:t>
      </w:r>
      <w:r>
        <w:rPr>
          <w:color w:val="231F20"/>
          <w:spacing w:val="-7"/>
          <w:sz w:val="20"/>
        </w:rPr>
        <w:t> </w:t>
      </w:r>
      <w:r>
        <w:rPr>
          <w:color w:val="231F20"/>
          <w:sz w:val="20"/>
        </w:rPr>
        <w:t>€</w:t>
      </w:r>
      <w:r>
        <w:rPr>
          <w:color w:val="231F20"/>
          <w:spacing w:val="-6"/>
          <w:sz w:val="20"/>
        </w:rPr>
        <w:t> </w:t>
      </w:r>
      <w:r>
        <w:rPr>
          <w:color w:val="231F20"/>
          <w:sz w:val="20"/>
        </w:rPr>
        <w:t>»</w:t>
      </w:r>
      <w:r>
        <w:rPr>
          <w:color w:val="231F20"/>
          <w:spacing w:val="-7"/>
          <w:sz w:val="20"/>
        </w:rPr>
        <w:t> </w:t>
      </w:r>
      <w:r>
        <w:rPr>
          <w:color w:val="231F20"/>
          <w:sz w:val="20"/>
        </w:rPr>
        <w:t>à</w:t>
      </w:r>
      <w:r>
        <w:rPr>
          <w:color w:val="231F20"/>
          <w:spacing w:val="-6"/>
          <w:sz w:val="20"/>
        </w:rPr>
        <w:t> </w:t>
      </w:r>
      <w:r>
        <w:rPr>
          <w:color w:val="231F20"/>
          <w:sz w:val="20"/>
        </w:rPr>
        <w:t>«</w:t>
      </w:r>
      <w:r>
        <w:rPr>
          <w:color w:val="231F20"/>
          <w:spacing w:val="-6"/>
          <w:sz w:val="20"/>
        </w:rPr>
        <w:t> </w:t>
      </w:r>
      <w:r>
        <w:rPr>
          <w:color w:val="231F20"/>
          <w:sz w:val="20"/>
        </w:rPr>
        <w:t>P</w:t>
      </w:r>
      <w:r>
        <w:rPr>
          <w:color w:val="231F20"/>
          <w:spacing w:val="-7"/>
          <w:sz w:val="20"/>
        </w:rPr>
        <w:t> </w:t>
      </w:r>
      <w:r>
        <w:rPr>
          <w:color w:val="231F20"/>
          <w:sz w:val="20"/>
        </w:rPr>
        <w:t>de</w:t>
      </w:r>
      <w:r>
        <w:rPr>
          <w:color w:val="231F20"/>
          <w:spacing w:val="-6"/>
          <w:sz w:val="20"/>
        </w:rPr>
        <w:t> </w:t>
      </w:r>
      <w:r>
        <w:rPr>
          <w:color w:val="231F20"/>
          <w:sz w:val="20"/>
        </w:rPr>
        <w:t>2</w:t>
      </w:r>
      <w:r>
        <w:rPr>
          <w:color w:val="231F20"/>
          <w:spacing w:val="-7"/>
          <w:sz w:val="20"/>
        </w:rPr>
        <w:t> </w:t>
      </w:r>
      <w:r>
        <w:rPr>
          <w:color w:val="231F20"/>
          <w:sz w:val="20"/>
        </w:rPr>
        <w:t>kg</w:t>
      </w:r>
      <w:r>
        <w:rPr>
          <w:color w:val="231F20"/>
          <w:spacing w:val="-6"/>
          <w:sz w:val="20"/>
        </w:rPr>
        <w:t> </w:t>
      </w:r>
      <w:r>
        <w:rPr>
          <w:color w:val="231F20"/>
          <w:sz w:val="20"/>
        </w:rPr>
        <w:t>=</w:t>
      </w:r>
      <w:r>
        <w:rPr>
          <w:color w:val="231F20"/>
          <w:spacing w:val="-7"/>
          <w:sz w:val="20"/>
        </w:rPr>
        <w:t> </w:t>
      </w:r>
      <w:r>
        <w:rPr>
          <w:color w:val="231F20"/>
          <w:sz w:val="20"/>
        </w:rPr>
        <w:t>7</w:t>
      </w:r>
      <w:r>
        <w:rPr>
          <w:color w:val="231F20"/>
          <w:spacing w:val="-6"/>
          <w:sz w:val="20"/>
        </w:rPr>
        <w:t> </w:t>
      </w:r>
      <w:r>
        <w:rPr>
          <w:color w:val="231F20"/>
          <w:sz w:val="20"/>
        </w:rPr>
        <w:t>€</w:t>
      </w:r>
      <w:r>
        <w:rPr>
          <w:color w:val="231F20"/>
          <w:spacing w:val="-7"/>
          <w:sz w:val="20"/>
        </w:rPr>
        <w:t> </w:t>
      </w:r>
      <w:r>
        <w:rPr>
          <w:color w:val="231F20"/>
          <w:sz w:val="20"/>
        </w:rPr>
        <w:t>»</w:t>
      </w:r>
      <w:r>
        <w:rPr>
          <w:color w:val="231F20"/>
          <w:spacing w:val="-6"/>
          <w:sz w:val="20"/>
        </w:rPr>
        <w:t> </w:t>
      </w:r>
      <w:r>
        <w:rPr>
          <w:color w:val="231F20"/>
          <w:sz w:val="20"/>
        </w:rPr>
        <w:t>puis</w:t>
      </w:r>
    </w:p>
    <w:p>
      <w:pPr>
        <w:pStyle w:val="BodyText"/>
        <w:spacing w:before="3"/>
        <w:ind w:left="2444"/>
      </w:pPr>
      <w:r>
        <w:rPr>
          <w:color w:val="231F20"/>
        </w:rPr>
        <w:t>« P(2 kg) = 7 € » et enfin « P(2) = 7 » en 3e.</w:t>
      </w:r>
    </w:p>
    <w:p>
      <w:pPr>
        <w:pStyle w:val="ListParagraph"/>
        <w:numPr>
          <w:ilvl w:val="1"/>
          <w:numId w:val="1"/>
        </w:numPr>
        <w:tabs>
          <w:tab w:pos="2445" w:val="left" w:leader="none"/>
        </w:tabs>
        <w:spacing w:line="268" w:lineRule="auto" w:before="73" w:after="0"/>
        <w:ind w:left="2444" w:right="293" w:hanging="171"/>
        <w:jc w:val="left"/>
        <w:rPr>
          <w:sz w:val="20"/>
        </w:rPr>
      </w:pPr>
      <w:r>
        <w:rPr>
          <w:color w:val="231F20"/>
          <w:sz w:val="20"/>
        </w:rPr>
        <w:t>Le</w:t>
      </w:r>
      <w:r>
        <w:rPr>
          <w:color w:val="231F20"/>
          <w:spacing w:val="-4"/>
          <w:sz w:val="20"/>
        </w:rPr>
        <w:t> </w:t>
      </w:r>
      <w:r>
        <w:rPr>
          <w:color w:val="231F20"/>
          <w:sz w:val="20"/>
        </w:rPr>
        <w:t>travail</w:t>
      </w:r>
      <w:r>
        <w:rPr>
          <w:color w:val="231F20"/>
          <w:spacing w:val="-4"/>
          <w:sz w:val="20"/>
        </w:rPr>
        <w:t> </w:t>
      </w:r>
      <w:r>
        <w:rPr>
          <w:color w:val="231F20"/>
          <w:sz w:val="20"/>
        </w:rPr>
        <w:t>des</w:t>
      </w:r>
      <w:r>
        <w:rPr>
          <w:color w:val="231F20"/>
          <w:spacing w:val="-3"/>
          <w:sz w:val="20"/>
        </w:rPr>
        <w:t> </w:t>
      </w:r>
      <w:r>
        <w:rPr>
          <w:color w:val="231F20"/>
          <w:sz w:val="20"/>
        </w:rPr>
        <w:t>expressions</w:t>
      </w:r>
      <w:r>
        <w:rPr>
          <w:color w:val="231F20"/>
          <w:spacing w:val="-4"/>
          <w:sz w:val="20"/>
        </w:rPr>
        <w:t> </w:t>
      </w:r>
      <w:r>
        <w:rPr>
          <w:color w:val="231F20"/>
          <w:sz w:val="20"/>
        </w:rPr>
        <w:t>«</w:t>
      </w:r>
      <w:r>
        <w:rPr>
          <w:color w:val="231F20"/>
          <w:spacing w:val="-3"/>
          <w:sz w:val="20"/>
        </w:rPr>
        <w:t> </w:t>
      </w:r>
      <w:r>
        <w:rPr>
          <w:color w:val="231F20"/>
          <w:sz w:val="20"/>
        </w:rPr>
        <w:t>en</w:t>
      </w:r>
      <w:r>
        <w:rPr>
          <w:color w:val="231F20"/>
          <w:spacing w:val="-4"/>
          <w:sz w:val="20"/>
        </w:rPr>
        <w:t> </w:t>
      </w:r>
      <w:r>
        <w:rPr>
          <w:color w:val="231F20"/>
          <w:sz w:val="20"/>
        </w:rPr>
        <w:t>fonction</w:t>
      </w:r>
      <w:r>
        <w:rPr>
          <w:color w:val="231F20"/>
          <w:spacing w:val="-4"/>
          <w:sz w:val="20"/>
        </w:rPr>
        <w:t> </w:t>
      </w:r>
      <w:r>
        <w:rPr>
          <w:color w:val="231F20"/>
          <w:sz w:val="20"/>
        </w:rPr>
        <w:t>de</w:t>
      </w:r>
      <w:r>
        <w:rPr>
          <w:color w:val="231F20"/>
          <w:spacing w:val="-3"/>
          <w:sz w:val="20"/>
        </w:rPr>
        <w:t> </w:t>
      </w:r>
      <w:r>
        <w:rPr>
          <w:color w:val="231F20"/>
          <w:sz w:val="20"/>
        </w:rPr>
        <w:t>»</w:t>
      </w:r>
      <w:r>
        <w:rPr>
          <w:color w:val="231F20"/>
          <w:spacing w:val="-4"/>
          <w:sz w:val="20"/>
        </w:rPr>
        <w:t> </w:t>
      </w:r>
      <w:r>
        <w:rPr>
          <w:color w:val="231F20"/>
          <w:sz w:val="20"/>
        </w:rPr>
        <w:t>ou</w:t>
      </w:r>
      <w:r>
        <w:rPr>
          <w:color w:val="231F20"/>
          <w:spacing w:val="-3"/>
          <w:sz w:val="20"/>
        </w:rPr>
        <w:t> </w:t>
      </w:r>
      <w:r>
        <w:rPr>
          <w:color w:val="231F20"/>
          <w:sz w:val="20"/>
        </w:rPr>
        <w:t>«</w:t>
      </w:r>
      <w:r>
        <w:rPr>
          <w:color w:val="231F20"/>
          <w:spacing w:val="-4"/>
          <w:sz w:val="20"/>
        </w:rPr>
        <w:t> </w:t>
      </w:r>
      <w:r>
        <w:rPr>
          <w:color w:val="231F20"/>
          <w:sz w:val="20"/>
        </w:rPr>
        <w:t>est</w:t>
      </w:r>
      <w:r>
        <w:rPr>
          <w:color w:val="231F20"/>
          <w:spacing w:val="-4"/>
          <w:sz w:val="20"/>
        </w:rPr>
        <w:t> </w:t>
      </w:r>
      <w:r>
        <w:rPr>
          <w:color w:val="231F20"/>
          <w:sz w:val="20"/>
        </w:rPr>
        <w:t>fonction</w:t>
      </w:r>
      <w:r>
        <w:rPr>
          <w:color w:val="231F20"/>
          <w:spacing w:val="-3"/>
          <w:sz w:val="20"/>
        </w:rPr>
        <w:t> </w:t>
      </w:r>
      <w:r>
        <w:rPr>
          <w:color w:val="231F20"/>
          <w:sz w:val="20"/>
        </w:rPr>
        <w:t>de</w:t>
      </w:r>
      <w:r>
        <w:rPr>
          <w:color w:val="231F20"/>
          <w:spacing w:val="-4"/>
          <w:sz w:val="20"/>
        </w:rPr>
        <w:t> </w:t>
      </w:r>
      <w:r>
        <w:rPr>
          <w:color w:val="231F20"/>
          <w:sz w:val="20"/>
        </w:rPr>
        <w:t>»</w:t>
      </w:r>
      <w:r>
        <w:rPr>
          <w:color w:val="231F20"/>
          <w:spacing w:val="-3"/>
          <w:sz w:val="20"/>
        </w:rPr>
        <w:t> </w:t>
      </w:r>
      <w:r>
        <w:rPr>
          <w:color w:val="231F20"/>
          <w:sz w:val="20"/>
        </w:rPr>
        <w:t>doit</w:t>
      </w:r>
      <w:r>
        <w:rPr>
          <w:color w:val="231F20"/>
          <w:spacing w:val="-4"/>
          <w:sz w:val="20"/>
        </w:rPr>
        <w:t> </w:t>
      </w:r>
      <w:r>
        <w:rPr>
          <w:color w:val="231F20"/>
          <w:sz w:val="20"/>
        </w:rPr>
        <w:t>être</w:t>
      </w:r>
      <w:r>
        <w:rPr>
          <w:color w:val="231F20"/>
          <w:spacing w:val="-4"/>
          <w:sz w:val="20"/>
        </w:rPr>
        <w:t> </w:t>
      </w:r>
      <w:r>
        <w:rPr>
          <w:color w:val="231F20"/>
          <w:sz w:val="20"/>
        </w:rPr>
        <w:t>mené</w:t>
      </w:r>
      <w:r>
        <w:rPr>
          <w:color w:val="231F20"/>
          <w:spacing w:val="-3"/>
          <w:sz w:val="20"/>
        </w:rPr>
        <w:t> </w:t>
      </w:r>
      <w:r>
        <w:rPr>
          <w:color w:val="231F20"/>
          <w:sz w:val="20"/>
        </w:rPr>
        <w:t>en</w:t>
      </w:r>
      <w:r>
        <w:rPr>
          <w:color w:val="231F20"/>
          <w:spacing w:val="-4"/>
          <w:sz w:val="20"/>
        </w:rPr>
        <w:t> </w:t>
      </w:r>
      <w:r>
        <w:rPr>
          <w:color w:val="231F20"/>
          <w:sz w:val="20"/>
        </w:rPr>
        <w:t>paral- </w:t>
      </w:r>
      <w:r>
        <w:rPr>
          <w:color w:val="231F20"/>
          <w:spacing w:val="-3"/>
          <w:sz w:val="20"/>
        </w:rPr>
        <w:t>lèle </w:t>
      </w:r>
      <w:r>
        <w:rPr>
          <w:color w:val="231F20"/>
          <w:sz w:val="20"/>
        </w:rPr>
        <w:t>avec l’étude du calcul</w:t>
      </w:r>
      <w:r>
        <w:rPr>
          <w:color w:val="231F20"/>
          <w:spacing w:val="-24"/>
          <w:sz w:val="20"/>
        </w:rPr>
        <w:t> </w:t>
      </w:r>
      <w:r>
        <w:rPr>
          <w:color w:val="231F20"/>
          <w:sz w:val="20"/>
        </w:rPr>
        <w:t>littéral.</w:t>
      </w:r>
    </w:p>
    <w:p>
      <w:pPr>
        <w:pStyle w:val="BodyText"/>
        <w:spacing w:before="60"/>
        <w:ind w:left="2274"/>
      </w:pPr>
      <w:r>
        <w:rPr>
          <w:color w:val="231F20"/>
        </w:rPr>
        <w:t>Des éléments nouveaux sont étudiés en classe de troisième.</w:t>
      </w:r>
    </w:p>
    <w:p>
      <w:pPr>
        <w:pStyle w:val="ListParagraph"/>
        <w:numPr>
          <w:ilvl w:val="1"/>
          <w:numId w:val="1"/>
        </w:numPr>
        <w:tabs>
          <w:tab w:pos="2445" w:val="left" w:leader="none"/>
        </w:tabs>
        <w:spacing w:line="271" w:lineRule="auto" w:before="17" w:after="0"/>
        <w:ind w:left="2444" w:right="146" w:hanging="171"/>
        <w:jc w:val="left"/>
        <w:rPr>
          <w:sz w:val="20"/>
        </w:rPr>
      </w:pPr>
      <w:r>
        <w:rPr>
          <w:color w:val="231F20"/>
          <w:w w:val="105"/>
          <w:sz w:val="20"/>
        </w:rPr>
        <w:t>La</w:t>
      </w:r>
      <w:r>
        <w:rPr>
          <w:color w:val="231F20"/>
          <w:spacing w:val="-21"/>
          <w:w w:val="105"/>
          <w:sz w:val="20"/>
        </w:rPr>
        <w:t> </w:t>
      </w:r>
      <w:r>
        <w:rPr>
          <w:color w:val="231F20"/>
          <w:w w:val="105"/>
          <w:sz w:val="20"/>
        </w:rPr>
        <w:t>notion</w:t>
      </w:r>
      <w:r>
        <w:rPr>
          <w:color w:val="231F20"/>
          <w:spacing w:val="-21"/>
          <w:w w:val="105"/>
          <w:sz w:val="20"/>
        </w:rPr>
        <w:t> </w:t>
      </w:r>
      <w:r>
        <w:rPr>
          <w:color w:val="231F20"/>
          <w:w w:val="105"/>
          <w:sz w:val="20"/>
        </w:rPr>
        <w:t>de</w:t>
      </w:r>
      <w:r>
        <w:rPr>
          <w:color w:val="231F20"/>
          <w:spacing w:val="-21"/>
          <w:w w:val="105"/>
          <w:sz w:val="20"/>
        </w:rPr>
        <w:t> </w:t>
      </w:r>
      <w:r>
        <w:rPr>
          <w:color w:val="231F20"/>
          <w:w w:val="105"/>
          <w:sz w:val="20"/>
        </w:rPr>
        <w:t>fonction</w:t>
      </w:r>
      <w:r>
        <w:rPr>
          <w:color w:val="231F20"/>
          <w:spacing w:val="-21"/>
          <w:w w:val="105"/>
          <w:sz w:val="20"/>
        </w:rPr>
        <w:t> </w:t>
      </w:r>
      <w:r>
        <w:rPr>
          <w:color w:val="231F20"/>
          <w:w w:val="105"/>
          <w:sz w:val="20"/>
        </w:rPr>
        <w:t>numérique</w:t>
      </w:r>
      <w:r>
        <w:rPr>
          <w:color w:val="231F20"/>
          <w:spacing w:val="-21"/>
          <w:w w:val="105"/>
          <w:sz w:val="20"/>
        </w:rPr>
        <w:t> </w:t>
      </w:r>
      <w:r>
        <w:rPr>
          <w:color w:val="231F20"/>
          <w:w w:val="105"/>
          <w:sz w:val="20"/>
        </w:rPr>
        <w:t>est</w:t>
      </w:r>
      <w:r>
        <w:rPr>
          <w:color w:val="231F20"/>
          <w:spacing w:val="-21"/>
          <w:w w:val="105"/>
          <w:sz w:val="20"/>
        </w:rPr>
        <w:t> </w:t>
      </w:r>
      <w:r>
        <w:rPr>
          <w:color w:val="231F20"/>
          <w:w w:val="105"/>
          <w:sz w:val="20"/>
        </w:rPr>
        <w:t>installée</w:t>
      </w:r>
      <w:r>
        <w:rPr>
          <w:color w:val="231F20"/>
          <w:spacing w:val="-21"/>
          <w:w w:val="105"/>
          <w:sz w:val="20"/>
        </w:rPr>
        <w:t> </w:t>
      </w:r>
      <w:r>
        <w:rPr>
          <w:color w:val="231F20"/>
          <w:w w:val="105"/>
          <w:sz w:val="20"/>
        </w:rPr>
        <w:t>en</w:t>
      </w:r>
      <w:r>
        <w:rPr>
          <w:color w:val="231F20"/>
          <w:spacing w:val="-21"/>
          <w:w w:val="105"/>
          <w:sz w:val="20"/>
        </w:rPr>
        <w:t> </w:t>
      </w:r>
      <w:r>
        <w:rPr>
          <w:color w:val="231F20"/>
          <w:w w:val="105"/>
          <w:sz w:val="20"/>
        </w:rPr>
        <w:t>veillant</w:t>
      </w:r>
      <w:r>
        <w:rPr>
          <w:color w:val="231F20"/>
          <w:spacing w:val="-21"/>
          <w:w w:val="105"/>
          <w:sz w:val="20"/>
        </w:rPr>
        <w:t> </w:t>
      </w:r>
      <w:r>
        <w:rPr>
          <w:color w:val="231F20"/>
          <w:w w:val="105"/>
          <w:sz w:val="20"/>
        </w:rPr>
        <w:t>à</w:t>
      </w:r>
      <w:r>
        <w:rPr>
          <w:color w:val="231F20"/>
          <w:spacing w:val="-21"/>
          <w:w w:val="105"/>
          <w:sz w:val="20"/>
        </w:rPr>
        <w:t> </w:t>
      </w:r>
      <w:r>
        <w:rPr>
          <w:color w:val="231F20"/>
          <w:spacing w:val="-3"/>
          <w:w w:val="105"/>
          <w:sz w:val="20"/>
        </w:rPr>
        <w:t>faire</w:t>
      </w:r>
      <w:r>
        <w:rPr>
          <w:color w:val="231F20"/>
          <w:spacing w:val="-20"/>
          <w:w w:val="105"/>
          <w:sz w:val="20"/>
        </w:rPr>
        <w:t> </w:t>
      </w:r>
      <w:r>
        <w:rPr>
          <w:color w:val="231F20"/>
          <w:w w:val="105"/>
          <w:sz w:val="20"/>
        </w:rPr>
        <w:t>comprendre</w:t>
      </w:r>
      <w:r>
        <w:rPr>
          <w:color w:val="231F20"/>
          <w:spacing w:val="-21"/>
          <w:w w:val="105"/>
          <w:sz w:val="20"/>
        </w:rPr>
        <w:t> </w:t>
      </w:r>
      <w:r>
        <w:rPr>
          <w:color w:val="231F20"/>
          <w:w w:val="105"/>
          <w:sz w:val="20"/>
        </w:rPr>
        <w:t>qu’à</w:t>
      </w:r>
      <w:r>
        <w:rPr>
          <w:color w:val="231F20"/>
          <w:spacing w:val="-21"/>
          <w:w w:val="105"/>
          <w:sz w:val="20"/>
        </w:rPr>
        <w:t> </w:t>
      </w:r>
      <w:r>
        <w:rPr>
          <w:color w:val="231F20"/>
          <w:w w:val="105"/>
          <w:sz w:val="20"/>
        </w:rPr>
        <w:t>certains nombres</w:t>
      </w:r>
      <w:r>
        <w:rPr>
          <w:color w:val="231F20"/>
          <w:spacing w:val="-24"/>
          <w:w w:val="105"/>
          <w:sz w:val="20"/>
        </w:rPr>
        <w:t> </w:t>
      </w:r>
      <w:r>
        <w:rPr>
          <w:color w:val="231F20"/>
          <w:w w:val="105"/>
          <w:sz w:val="20"/>
        </w:rPr>
        <w:t>une</w:t>
      </w:r>
      <w:r>
        <w:rPr>
          <w:color w:val="231F20"/>
          <w:spacing w:val="-24"/>
          <w:w w:val="105"/>
          <w:sz w:val="20"/>
        </w:rPr>
        <w:t> </w:t>
      </w:r>
      <w:r>
        <w:rPr>
          <w:color w:val="231F20"/>
          <w:w w:val="105"/>
          <w:sz w:val="20"/>
        </w:rPr>
        <w:t>fonction</w:t>
      </w:r>
      <w:r>
        <w:rPr>
          <w:color w:val="231F20"/>
          <w:spacing w:val="-24"/>
          <w:w w:val="105"/>
          <w:sz w:val="20"/>
        </w:rPr>
        <w:t> </w:t>
      </w:r>
      <w:r>
        <w:rPr>
          <w:color w:val="231F20"/>
          <w:w w:val="105"/>
          <w:sz w:val="20"/>
        </w:rPr>
        <w:t>numérique</w:t>
      </w:r>
      <w:r>
        <w:rPr>
          <w:color w:val="231F20"/>
          <w:spacing w:val="-24"/>
          <w:w w:val="105"/>
          <w:sz w:val="20"/>
        </w:rPr>
        <w:t> </w:t>
      </w:r>
      <w:r>
        <w:rPr>
          <w:color w:val="231F20"/>
          <w:w w:val="105"/>
          <w:sz w:val="20"/>
        </w:rPr>
        <w:t>fait</w:t>
      </w:r>
      <w:r>
        <w:rPr>
          <w:color w:val="231F20"/>
          <w:spacing w:val="-23"/>
          <w:w w:val="105"/>
          <w:sz w:val="20"/>
        </w:rPr>
        <w:t> </w:t>
      </w:r>
      <w:r>
        <w:rPr>
          <w:color w:val="231F20"/>
          <w:w w:val="105"/>
          <w:sz w:val="20"/>
        </w:rPr>
        <w:t>correspondre</w:t>
      </w:r>
      <w:r>
        <w:rPr>
          <w:color w:val="231F20"/>
          <w:spacing w:val="-24"/>
          <w:w w:val="105"/>
          <w:sz w:val="20"/>
        </w:rPr>
        <w:t> </w:t>
      </w:r>
      <w:r>
        <w:rPr>
          <w:color w:val="231F20"/>
          <w:w w:val="105"/>
          <w:sz w:val="20"/>
        </w:rPr>
        <w:t>une</w:t>
      </w:r>
      <w:r>
        <w:rPr>
          <w:color w:val="231F20"/>
          <w:spacing w:val="-24"/>
          <w:w w:val="105"/>
          <w:sz w:val="20"/>
        </w:rPr>
        <w:t> </w:t>
      </w:r>
      <w:r>
        <w:rPr>
          <w:color w:val="231F20"/>
          <w:w w:val="105"/>
          <w:sz w:val="20"/>
        </w:rPr>
        <w:t>unique</w:t>
      </w:r>
      <w:r>
        <w:rPr>
          <w:color w:val="231F20"/>
          <w:spacing w:val="-24"/>
          <w:w w:val="105"/>
          <w:sz w:val="20"/>
        </w:rPr>
        <w:t> </w:t>
      </w:r>
      <w:r>
        <w:rPr>
          <w:color w:val="231F20"/>
          <w:w w:val="105"/>
          <w:sz w:val="20"/>
        </w:rPr>
        <w:t>image.</w:t>
      </w:r>
      <w:r>
        <w:rPr>
          <w:color w:val="231F20"/>
          <w:spacing w:val="-23"/>
          <w:w w:val="105"/>
          <w:sz w:val="20"/>
        </w:rPr>
        <w:t> </w:t>
      </w:r>
      <w:r>
        <w:rPr>
          <w:color w:val="231F20"/>
          <w:w w:val="105"/>
          <w:sz w:val="20"/>
        </w:rPr>
        <w:t>La</w:t>
      </w:r>
      <w:r>
        <w:rPr>
          <w:color w:val="231F20"/>
          <w:spacing w:val="-24"/>
          <w:w w:val="105"/>
          <w:sz w:val="20"/>
        </w:rPr>
        <w:t> </w:t>
      </w:r>
      <w:r>
        <w:rPr>
          <w:color w:val="231F20"/>
          <w:w w:val="105"/>
          <w:sz w:val="20"/>
        </w:rPr>
        <w:t>définition</w:t>
      </w:r>
      <w:r>
        <w:rPr>
          <w:color w:val="231F20"/>
          <w:spacing w:val="-24"/>
          <w:w w:val="105"/>
          <w:sz w:val="20"/>
        </w:rPr>
        <w:t> </w:t>
      </w:r>
      <w:r>
        <w:rPr>
          <w:color w:val="231F20"/>
          <w:w w:val="105"/>
          <w:sz w:val="20"/>
        </w:rPr>
        <w:t>rigou- reuse</w:t>
      </w:r>
      <w:r>
        <w:rPr>
          <w:color w:val="231F20"/>
          <w:spacing w:val="-34"/>
          <w:w w:val="105"/>
          <w:sz w:val="20"/>
        </w:rPr>
        <w:t> </w:t>
      </w:r>
      <w:r>
        <w:rPr>
          <w:color w:val="231F20"/>
          <w:w w:val="105"/>
          <w:sz w:val="20"/>
        </w:rPr>
        <w:t>d’une</w:t>
      </w:r>
      <w:r>
        <w:rPr>
          <w:color w:val="231F20"/>
          <w:spacing w:val="-34"/>
          <w:w w:val="105"/>
          <w:sz w:val="20"/>
        </w:rPr>
        <w:t> </w:t>
      </w:r>
      <w:r>
        <w:rPr>
          <w:color w:val="231F20"/>
          <w:w w:val="105"/>
          <w:sz w:val="20"/>
        </w:rPr>
        <w:t>fonction</w:t>
      </w:r>
      <w:r>
        <w:rPr>
          <w:color w:val="231F20"/>
          <w:spacing w:val="-33"/>
          <w:w w:val="105"/>
          <w:sz w:val="20"/>
        </w:rPr>
        <w:t> </w:t>
      </w:r>
      <w:r>
        <w:rPr>
          <w:color w:val="231F20"/>
          <w:w w:val="105"/>
          <w:sz w:val="20"/>
        </w:rPr>
        <w:t>numérique</w:t>
      </w:r>
      <w:r>
        <w:rPr>
          <w:color w:val="231F20"/>
          <w:spacing w:val="-34"/>
          <w:w w:val="105"/>
          <w:sz w:val="20"/>
        </w:rPr>
        <w:t> </w:t>
      </w:r>
      <w:r>
        <w:rPr>
          <w:color w:val="231F20"/>
          <w:w w:val="105"/>
          <w:sz w:val="20"/>
        </w:rPr>
        <w:t>n’est</w:t>
      </w:r>
      <w:r>
        <w:rPr>
          <w:color w:val="231F20"/>
          <w:spacing w:val="-33"/>
          <w:w w:val="105"/>
          <w:sz w:val="20"/>
        </w:rPr>
        <w:t> </w:t>
      </w:r>
      <w:r>
        <w:rPr>
          <w:color w:val="231F20"/>
          <w:w w:val="105"/>
          <w:sz w:val="20"/>
        </w:rPr>
        <w:t>pas</w:t>
      </w:r>
      <w:r>
        <w:rPr>
          <w:color w:val="231F20"/>
          <w:spacing w:val="-34"/>
          <w:w w:val="105"/>
          <w:sz w:val="20"/>
        </w:rPr>
        <w:t> </w:t>
      </w:r>
      <w:r>
        <w:rPr>
          <w:color w:val="231F20"/>
          <w:w w:val="105"/>
          <w:sz w:val="20"/>
        </w:rPr>
        <w:t>un</w:t>
      </w:r>
      <w:r>
        <w:rPr>
          <w:color w:val="231F20"/>
          <w:spacing w:val="-33"/>
          <w:w w:val="105"/>
          <w:sz w:val="20"/>
        </w:rPr>
        <w:t> </w:t>
      </w:r>
      <w:r>
        <w:rPr>
          <w:color w:val="231F20"/>
          <w:w w:val="105"/>
          <w:sz w:val="20"/>
        </w:rPr>
        <w:t>objectif</w:t>
      </w:r>
      <w:r>
        <w:rPr>
          <w:color w:val="231F20"/>
          <w:spacing w:val="-34"/>
          <w:w w:val="105"/>
          <w:sz w:val="20"/>
        </w:rPr>
        <w:t> </w:t>
      </w:r>
      <w:r>
        <w:rPr>
          <w:color w:val="231F20"/>
          <w:w w:val="105"/>
          <w:sz w:val="20"/>
        </w:rPr>
        <w:t>de</w:t>
      </w:r>
      <w:r>
        <w:rPr>
          <w:color w:val="231F20"/>
          <w:spacing w:val="-34"/>
          <w:w w:val="105"/>
          <w:sz w:val="20"/>
        </w:rPr>
        <w:t> </w:t>
      </w:r>
      <w:r>
        <w:rPr>
          <w:color w:val="231F20"/>
          <w:w w:val="105"/>
          <w:sz w:val="20"/>
        </w:rPr>
        <w:t>l’enseignement</w:t>
      </w:r>
      <w:r>
        <w:rPr>
          <w:color w:val="231F20"/>
          <w:spacing w:val="-33"/>
          <w:w w:val="105"/>
          <w:sz w:val="20"/>
        </w:rPr>
        <w:t> </w:t>
      </w:r>
      <w:r>
        <w:rPr>
          <w:color w:val="231F20"/>
          <w:w w:val="105"/>
          <w:sz w:val="20"/>
        </w:rPr>
        <w:t>secondaire.</w:t>
      </w:r>
      <w:r>
        <w:rPr>
          <w:color w:val="231F20"/>
          <w:spacing w:val="-34"/>
          <w:w w:val="105"/>
          <w:sz w:val="20"/>
        </w:rPr>
        <w:t> </w:t>
      </w:r>
      <w:r>
        <w:rPr>
          <w:color w:val="231F20"/>
          <w:spacing w:val="-5"/>
          <w:w w:val="105"/>
          <w:sz w:val="20"/>
        </w:rPr>
        <w:t>L’usage </w:t>
      </w:r>
      <w:r>
        <w:rPr>
          <w:color w:val="231F20"/>
          <w:w w:val="105"/>
          <w:sz w:val="20"/>
        </w:rPr>
        <w:t>des</w:t>
      </w:r>
      <w:r>
        <w:rPr>
          <w:color w:val="231F20"/>
          <w:spacing w:val="-32"/>
          <w:w w:val="105"/>
          <w:sz w:val="20"/>
        </w:rPr>
        <w:t> </w:t>
      </w:r>
      <w:r>
        <w:rPr>
          <w:color w:val="231F20"/>
          <w:w w:val="105"/>
          <w:sz w:val="20"/>
        </w:rPr>
        <w:t>programmes</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calcul,</w:t>
      </w:r>
      <w:r>
        <w:rPr>
          <w:color w:val="231F20"/>
          <w:spacing w:val="-31"/>
          <w:w w:val="105"/>
          <w:sz w:val="20"/>
        </w:rPr>
        <w:t> </w:t>
      </w:r>
      <w:r>
        <w:rPr>
          <w:color w:val="231F20"/>
          <w:w w:val="105"/>
          <w:sz w:val="20"/>
        </w:rPr>
        <w:t>installés</w:t>
      </w:r>
      <w:r>
        <w:rPr>
          <w:color w:val="231F20"/>
          <w:spacing w:val="-31"/>
          <w:w w:val="105"/>
          <w:sz w:val="20"/>
        </w:rPr>
        <w:t> </w:t>
      </w:r>
      <w:r>
        <w:rPr>
          <w:color w:val="231F20"/>
          <w:w w:val="105"/>
          <w:sz w:val="20"/>
        </w:rPr>
        <w:t>dans</w:t>
      </w:r>
      <w:r>
        <w:rPr>
          <w:color w:val="231F20"/>
          <w:spacing w:val="-31"/>
          <w:w w:val="105"/>
          <w:sz w:val="20"/>
        </w:rPr>
        <w:t> </w:t>
      </w:r>
      <w:r>
        <w:rPr>
          <w:color w:val="231F20"/>
          <w:w w:val="105"/>
          <w:sz w:val="20"/>
        </w:rPr>
        <w:t>les</w:t>
      </w:r>
      <w:r>
        <w:rPr>
          <w:color w:val="231F20"/>
          <w:spacing w:val="-31"/>
          <w:w w:val="105"/>
          <w:sz w:val="20"/>
        </w:rPr>
        <w:t> </w:t>
      </w:r>
      <w:r>
        <w:rPr>
          <w:color w:val="231F20"/>
          <w:w w:val="105"/>
          <w:sz w:val="20"/>
        </w:rPr>
        <w:t>classes</w:t>
      </w:r>
      <w:r>
        <w:rPr>
          <w:color w:val="231F20"/>
          <w:spacing w:val="-31"/>
          <w:w w:val="105"/>
          <w:sz w:val="20"/>
        </w:rPr>
        <w:t> </w:t>
      </w:r>
      <w:r>
        <w:rPr>
          <w:color w:val="231F20"/>
          <w:w w:val="105"/>
          <w:sz w:val="20"/>
        </w:rPr>
        <w:t>précédentes,</w:t>
      </w:r>
      <w:r>
        <w:rPr>
          <w:color w:val="231F20"/>
          <w:spacing w:val="-31"/>
          <w:w w:val="105"/>
          <w:sz w:val="20"/>
        </w:rPr>
        <w:t> </w:t>
      </w:r>
      <w:r>
        <w:rPr>
          <w:color w:val="231F20"/>
          <w:w w:val="105"/>
          <w:sz w:val="20"/>
        </w:rPr>
        <w:t>permet</w:t>
      </w:r>
      <w:r>
        <w:rPr>
          <w:color w:val="231F20"/>
          <w:spacing w:val="-31"/>
          <w:w w:val="105"/>
          <w:sz w:val="20"/>
        </w:rPr>
        <w:t> </w:t>
      </w:r>
      <w:r>
        <w:rPr>
          <w:color w:val="231F20"/>
          <w:w w:val="105"/>
          <w:sz w:val="20"/>
        </w:rPr>
        <w:t>de</w:t>
      </w:r>
      <w:r>
        <w:rPr>
          <w:color w:val="231F20"/>
          <w:spacing w:val="-31"/>
          <w:w w:val="105"/>
          <w:sz w:val="20"/>
        </w:rPr>
        <w:t> </w:t>
      </w:r>
      <w:r>
        <w:rPr>
          <w:color w:val="231F20"/>
          <w:w w:val="105"/>
          <w:sz w:val="20"/>
        </w:rPr>
        <w:t>travailler</w:t>
      </w:r>
      <w:r>
        <w:rPr>
          <w:color w:val="231F20"/>
          <w:spacing w:val="-31"/>
          <w:w w:val="105"/>
          <w:sz w:val="20"/>
        </w:rPr>
        <w:t> </w:t>
      </w:r>
      <w:r>
        <w:rPr>
          <w:color w:val="231F20"/>
          <w:spacing w:val="-4"/>
          <w:w w:val="105"/>
          <w:sz w:val="20"/>
        </w:rPr>
        <w:t>cette </w:t>
      </w:r>
      <w:r>
        <w:rPr>
          <w:color w:val="231F20"/>
          <w:w w:val="105"/>
          <w:sz w:val="20"/>
        </w:rPr>
        <w:t>notion</w:t>
      </w:r>
      <w:r>
        <w:rPr>
          <w:color w:val="231F20"/>
          <w:spacing w:val="-12"/>
          <w:w w:val="105"/>
          <w:sz w:val="20"/>
        </w:rPr>
        <w:t> </w:t>
      </w:r>
      <w:r>
        <w:rPr>
          <w:color w:val="231F20"/>
          <w:w w:val="105"/>
          <w:sz w:val="20"/>
        </w:rPr>
        <w:t>sans</w:t>
      </w:r>
      <w:r>
        <w:rPr>
          <w:color w:val="231F20"/>
          <w:spacing w:val="-12"/>
          <w:w w:val="105"/>
          <w:sz w:val="20"/>
        </w:rPr>
        <w:t> </w:t>
      </w:r>
      <w:r>
        <w:rPr>
          <w:color w:val="231F20"/>
          <w:w w:val="105"/>
          <w:sz w:val="20"/>
        </w:rPr>
        <w:t>la</w:t>
      </w:r>
      <w:r>
        <w:rPr>
          <w:color w:val="231F20"/>
          <w:spacing w:val="-11"/>
          <w:w w:val="105"/>
          <w:sz w:val="20"/>
        </w:rPr>
        <w:t> </w:t>
      </w:r>
      <w:r>
        <w:rPr>
          <w:color w:val="231F20"/>
          <w:w w:val="105"/>
          <w:sz w:val="20"/>
        </w:rPr>
        <w:t>nécessité</w:t>
      </w:r>
      <w:r>
        <w:rPr>
          <w:color w:val="231F20"/>
          <w:spacing w:val="-12"/>
          <w:w w:val="105"/>
          <w:sz w:val="20"/>
        </w:rPr>
        <w:t> </w:t>
      </w:r>
      <w:r>
        <w:rPr>
          <w:color w:val="231F20"/>
          <w:w w:val="105"/>
          <w:sz w:val="20"/>
        </w:rPr>
        <w:t>d’un</w:t>
      </w:r>
      <w:r>
        <w:rPr>
          <w:color w:val="231F20"/>
          <w:spacing w:val="-11"/>
          <w:w w:val="105"/>
          <w:sz w:val="20"/>
        </w:rPr>
        <w:t> </w:t>
      </w:r>
      <w:r>
        <w:rPr>
          <w:color w:val="231F20"/>
          <w:w w:val="105"/>
          <w:sz w:val="20"/>
        </w:rPr>
        <w:t>contexte</w:t>
      </w:r>
      <w:r>
        <w:rPr>
          <w:color w:val="231F20"/>
          <w:spacing w:val="-12"/>
          <w:w w:val="105"/>
          <w:sz w:val="20"/>
        </w:rPr>
        <w:t> </w:t>
      </w:r>
      <w:r>
        <w:rPr>
          <w:color w:val="231F20"/>
          <w:w w:val="105"/>
          <w:sz w:val="20"/>
        </w:rPr>
        <w:t>et</w:t>
      </w:r>
      <w:r>
        <w:rPr>
          <w:color w:val="231F20"/>
          <w:spacing w:val="-11"/>
          <w:w w:val="105"/>
          <w:sz w:val="20"/>
        </w:rPr>
        <w:t> </w:t>
      </w:r>
      <w:r>
        <w:rPr>
          <w:color w:val="231F20"/>
          <w:w w:val="105"/>
          <w:sz w:val="20"/>
        </w:rPr>
        <w:t>de</w:t>
      </w:r>
      <w:r>
        <w:rPr>
          <w:color w:val="231F20"/>
          <w:spacing w:val="-12"/>
          <w:w w:val="105"/>
          <w:sz w:val="20"/>
        </w:rPr>
        <w:t> </w:t>
      </w:r>
      <w:r>
        <w:rPr>
          <w:color w:val="231F20"/>
          <w:w w:val="105"/>
          <w:sz w:val="20"/>
        </w:rPr>
        <w:t>grandeurs.</w:t>
      </w:r>
    </w:p>
    <w:p>
      <w:pPr>
        <w:pStyle w:val="ListParagraph"/>
        <w:numPr>
          <w:ilvl w:val="1"/>
          <w:numId w:val="1"/>
        </w:numPr>
        <w:tabs>
          <w:tab w:pos="2445" w:val="left" w:leader="none"/>
        </w:tabs>
        <w:spacing w:line="268" w:lineRule="auto" w:before="42" w:after="0"/>
        <w:ind w:left="2444" w:right="352" w:hanging="171"/>
        <w:jc w:val="left"/>
        <w:rPr>
          <w:sz w:val="20"/>
        </w:rPr>
      </w:pPr>
      <w:r>
        <w:rPr>
          <w:color w:val="231F20"/>
          <w:sz w:val="20"/>
        </w:rPr>
        <w:t>Le vocabulaire (image, antécédent, fonctions linéaires et affines) est introduit, ainsi que la notation </w:t>
      </w:r>
      <w:r>
        <w:rPr>
          <w:rFonts w:ascii="Times New Roman" w:hAnsi="Times New Roman"/>
          <w:i/>
          <w:color w:val="231F20"/>
          <w:sz w:val="20"/>
        </w:rPr>
        <w:t>f(x)</w:t>
      </w:r>
      <w:r>
        <w:rPr>
          <w:color w:val="231F20"/>
          <w:sz w:val="20"/>
        </w:rPr>
        <w:t>. Cette notation </w:t>
      </w:r>
      <w:r>
        <w:rPr>
          <w:color w:val="231F20"/>
          <w:spacing w:val="-3"/>
          <w:sz w:val="20"/>
        </w:rPr>
        <w:t>reste </w:t>
      </w:r>
      <w:r>
        <w:rPr>
          <w:color w:val="231F20"/>
          <w:sz w:val="20"/>
        </w:rPr>
        <w:t>délicate à maitriser et son introduction doit être progres- sive et</w:t>
      </w:r>
      <w:r>
        <w:rPr>
          <w:color w:val="231F20"/>
          <w:spacing w:val="-13"/>
          <w:sz w:val="20"/>
        </w:rPr>
        <w:t> </w:t>
      </w:r>
      <w:r>
        <w:rPr>
          <w:color w:val="231F20"/>
          <w:sz w:val="20"/>
        </w:rPr>
        <w:t>motivée.</w:t>
      </w:r>
    </w:p>
    <w:p>
      <w:pPr>
        <w:pStyle w:val="ListParagraph"/>
        <w:numPr>
          <w:ilvl w:val="1"/>
          <w:numId w:val="1"/>
        </w:numPr>
        <w:tabs>
          <w:tab w:pos="2445" w:val="left" w:leader="none"/>
        </w:tabs>
        <w:spacing w:line="268" w:lineRule="auto" w:before="48" w:after="0"/>
        <w:ind w:left="2444" w:right="139" w:hanging="171"/>
        <w:jc w:val="left"/>
        <w:rPr>
          <w:sz w:val="20"/>
        </w:rPr>
      </w:pPr>
      <w:r>
        <w:rPr>
          <w:color w:val="231F20"/>
          <w:w w:val="105"/>
          <w:sz w:val="20"/>
        </w:rPr>
        <w:t>La</w:t>
      </w:r>
      <w:r>
        <w:rPr>
          <w:color w:val="231F20"/>
          <w:spacing w:val="-21"/>
          <w:w w:val="105"/>
          <w:sz w:val="20"/>
        </w:rPr>
        <w:t> </w:t>
      </w:r>
      <w:r>
        <w:rPr>
          <w:color w:val="231F20"/>
          <w:w w:val="105"/>
          <w:sz w:val="20"/>
        </w:rPr>
        <w:t>notion</w:t>
      </w:r>
      <w:r>
        <w:rPr>
          <w:color w:val="231F20"/>
          <w:spacing w:val="-20"/>
          <w:w w:val="105"/>
          <w:sz w:val="20"/>
        </w:rPr>
        <w:t> </w:t>
      </w:r>
      <w:r>
        <w:rPr>
          <w:color w:val="231F20"/>
          <w:w w:val="105"/>
          <w:sz w:val="20"/>
        </w:rPr>
        <w:t>de</w:t>
      </w:r>
      <w:r>
        <w:rPr>
          <w:color w:val="231F20"/>
          <w:spacing w:val="-21"/>
          <w:w w:val="105"/>
          <w:sz w:val="20"/>
        </w:rPr>
        <w:t> </w:t>
      </w:r>
      <w:r>
        <w:rPr>
          <w:color w:val="231F20"/>
          <w:w w:val="105"/>
          <w:sz w:val="20"/>
        </w:rPr>
        <w:t>fonction</w:t>
      </w:r>
      <w:r>
        <w:rPr>
          <w:color w:val="231F20"/>
          <w:spacing w:val="-20"/>
          <w:w w:val="105"/>
          <w:sz w:val="20"/>
        </w:rPr>
        <w:t> </w:t>
      </w:r>
      <w:r>
        <w:rPr>
          <w:color w:val="231F20"/>
          <w:w w:val="105"/>
          <w:sz w:val="20"/>
        </w:rPr>
        <w:t>linéaire</w:t>
      </w:r>
      <w:r>
        <w:rPr>
          <w:color w:val="231F20"/>
          <w:spacing w:val="-20"/>
          <w:w w:val="105"/>
          <w:sz w:val="20"/>
        </w:rPr>
        <w:t> </w:t>
      </w:r>
      <w:r>
        <w:rPr>
          <w:color w:val="231F20"/>
          <w:w w:val="105"/>
          <w:sz w:val="20"/>
        </w:rPr>
        <w:t>clôt</w:t>
      </w:r>
      <w:r>
        <w:rPr>
          <w:color w:val="231F20"/>
          <w:spacing w:val="-21"/>
          <w:w w:val="105"/>
          <w:sz w:val="20"/>
        </w:rPr>
        <w:t> </w:t>
      </w:r>
      <w:r>
        <w:rPr>
          <w:color w:val="231F20"/>
          <w:spacing w:val="-3"/>
          <w:w w:val="105"/>
          <w:sz w:val="20"/>
        </w:rPr>
        <w:t>le</w:t>
      </w:r>
      <w:r>
        <w:rPr>
          <w:color w:val="231F20"/>
          <w:spacing w:val="-20"/>
          <w:w w:val="105"/>
          <w:sz w:val="20"/>
        </w:rPr>
        <w:t> </w:t>
      </w:r>
      <w:r>
        <w:rPr>
          <w:color w:val="231F20"/>
          <w:w w:val="105"/>
          <w:sz w:val="20"/>
        </w:rPr>
        <w:t>cycle</w:t>
      </w:r>
      <w:r>
        <w:rPr>
          <w:color w:val="231F20"/>
          <w:spacing w:val="-20"/>
          <w:w w:val="105"/>
          <w:sz w:val="20"/>
        </w:rPr>
        <w:t> </w:t>
      </w:r>
      <w:r>
        <w:rPr>
          <w:color w:val="231F20"/>
          <w:w w:val="105"/>
          <w:sz w:val="20"/>
        </w:rPr>
        <w:t>de</w:t>
      </w:r>
      <w:r>
        <w:rPr>
          <w:color w:val="231F20"/>
          <w:spacing w:val="-21"/>
          <w:w w:val="105"/>
          <w:sz w:val="20"/>
        </w:rPr>
        <w:t> </w:t>
      </w:r>
      <w:r>
        <w:rPr>
          <w:color w:val="231F20"/>
          <w:w w:val="105"/>
          <w:sz w:val="20"/>
        </w:rPr>
        <w:t>travail</w:t>
      </w:r>
      <w:r>
        <w:rPr>
          <w:color w:val="231F20"/>
          <w:spacing w:val="-20"/>
          <w:w w:val="105"/>
          <w:sz w:val="20"/>
        </w:rPr>
        <w:t> </w:t>
      </w:r>
      <w:r>
        <w:rPr>
          <w:color w:val="231F20"/>
          <w:w w:val="105"/>
          <w:sz w:val="20"/>
        </w:rPr>
        <w:t>sur</w:t>
      </w:r>
      <w:r>
        <w:rPr>
          <w:color w:val="231F20"/>
          <w:spacing w:val="-20"/>
          <w:w w:val="105"/>
          <w:sz w:val="20"/>
        </w:rPr>
        <w:t> </w:t>
      </w:r>
      <w:r>
        <w:rPr>
          <w:color w:val="231F20"/>
          <w:w w:val="105"/>
          <w:sz w:val="20"/>
        </w:rPr>
        <w:t>la</w:t>
      </w:r>
      <w:r>
        <w:rPr>
          <w:color w:val="231F20"/>
          <w:spacing w:val="-21"/>
          <w:w w:val="105"/>
          <w:sz w:val="20"/>
        </w:rPr>
        <w:t> </w:t>
      </w:r>
      <w:r>
        <w:rPr>
          <w:color w:val="231F20"/>
          <w:w w:val="105"/>
          <w:sz w:val="20"/>
        </w:rPr>
        <w:t>proportionnalité</w:t>
      </w:r>
      <w:r>
        <w:rPr>
          <w:color w:val="231F20"/>
          <w:spacing w:val="-20"/>
          <w:w w:val="105"/>
          <w:sz w:val="20"/>
        </w:rPr>
        <w:t> </w:t>
      </w:r>
      <w:r>
        <w:rPr>
          <w:color w:val="231F20"/>
          <w:w w:val="105"/>
          <w:sz w:val="20"/>
        </w:rPr>
        <w:t>en</w:t>
      </w:r>
      <w:r>
        <w:rPr>
          <w:color w:val="231F20"/>
          <w:spacing w:val="-20"/>
          <w:w w:val="105"/>
          <w:sz w:val="20"/>
        </w:rPr>
        <w:t> </w:t>
      </w:r>
      <w:r>
        <w:rPr>
          <w:color w:val="231F20"/>
          <w:w w:val="105"/>
          <w:sz w:val="20"/>
        </w:rPr>
        <w:t>formalisant</w:t>
      </w:r>
      <w:r>
        <w:rPr>
          <w:color w:val="231F20"/>
          <w:spacing w:val="-21"/>
          <w:w w:val="105"/>
          <w:sz w:val="20"/>
        </w:rPr>
        <w:t> </w:t>
      </w:r>
      <w:r>
        <w:rPr>
          <w:color w:val="231F20"/>
          <w:spacing w:val="-7"/>
          <w:w w:val="105"/>
          <w:sz w:val="20"/>
        </w:rPr>
        <w:t>les </w:t>
      </w:r>
      <w:r>
        <w:rPr>
          <w:color w:val="231F20"/>
          <w:w w:val="105"/>
          <w:sz w:val="20"/>
        </w:rPr>
        <w:t>savoir-faire.</w:t>
      </w:r>
    </w:p>
    <w:p>
      <w:pPr>
        <w:pStyle w:val="Heading1"/>
        <w:spacing w:before="179"/>
        <w:ind w:left="2274"/>
      </w:pPr>
      <w:r>
        <w:rPr>
          <w:color w:val="B43476"/>
        </w:rPr>
        <w:t>Stratégies d’enseignement</w:t>
      </w:r>
    </w:p>
    <w:p>
      <w:pPr>
        <w:pStyle w:val="BodyText"/>
        <w:spacing w:before="62"/>
        <w:ind w:left="2274"/>
      </w:pPr>
      <w:r>
        <w:rPr>
          <w:color w:val="231F20"/>
        </w:rPr>
        <w:t>Tâches associées à l’étude des fonctions numériques :</w:t>
      </w:r>
    </w:p>
    <w:p>
      <w:pPr>
        <w:pStyle w:val="ListParagraph"/>
        <w:numPr>
          <w:ilvl w:val="1"/>
          <w:numId w:val="1"/>
        </w:numPr>
        <w:tabs>
          <w:tab w:pos="2445" w:val="left" w:leader="none"/>
        </w:tabs>
        <w:spacing w:line="240" w:lineRule="auto" w:before="17" w:after="0"/>
        <w:ind w:left="2444" w:right="0" w:hanging="171"/>
        <w:jc w:val="left"/>
        <w:rPr>
          <w:sz w:val="20"/>
        </w:rPr>
      </w:pPr>
      <w:r>
        <w:rPr>
          <w:color w:val="231F20"/>
          <w:sz w:val="20"/>
        </w:rPr>
        <w:t>mettre</w:t>
      </w:r>
      <w:r>
        <w:rPr>
          <w:color w:val="231F20"/>
          <w:spacing w:val="-6"/>
          <w:sz w:val="20"/>
        </w:rPr>
        <w:t> </w:t>
      </w:r>
      <w:r>
        <w:rPr>
          <w:color w:val="231F20"/>
          <w:sz w:val="20"/>
        </w:rPr>
        <w:t>en</w:t>
      </w:r>
      <w:r>
        <w:rPr>
          <w:color w:val="231F20"/>
          <w:spacing w:val="-6"/>
          <w:sz w:val="20"/>
        </w:rPr>
        <w:t> </w:t>
      </w:r>
      <w:r>
        <w:rPr>
          <w:color w:val="231F20"/>
          <w:sz w:val="20"/>
        </w:rPr>
        <w:t>évidence</w:t>
      </w:r>
      <w:r>
        <w:rPr>
          <w:color w:val="231F20"/>
          <w:spacing w:val="-6"/>
          <w:sz w:val="20"/>
        </w:rPr>
        <w:t> </w:t>
      </w:r>
      <w:r>
        <w:rPr>
          <w:color w:val="231F20"/>
          <w:sz w:val="20"/>
        </w:rPr>
        <w:t>la</w:t>
      </w:r>
      <w:r>
        <w:rPr>
          <w:color w:val="231F20"/>
          <w:spacing w:val="-6"/>
          <w:sz w:val="20"/>
        </w:rPr>
        <w:t> </w:t>
      </w:r>
      <w:r>
        <w:rPr>
          <w:color w:val="231F20"/>
          <w:sz w:val="20"/>
        </w:rPr>
        <w:t>dépendance</w:t>
      </w:r>
      <w:r>
        <w:rPr>
          <w:color w:val="231F20"/>
          <w:spacing w:val="-6"/>
          <w:sz w:val="20"/>
        </w:rPr>
        <w:t> </w:t>
      </w:r>
      <w:r>
        <w:rPr>
          <w:color w:val="231F20"/>
          <w:sz w:val="20"/>
        </w:rPr>
        <w:t>entre</w:t>
      </w:r>
      <w:r>
        <w:rPr>
          <w:color w:val="231F20"/>
          <w:spacing w:val="-6"/>
          <w:sz w:val="20"/>
        </w:rPr>
        <w:t> </w:t>
      </w:r>
      <w:r>
        <w:rPr>
          <w:color w:val="231F20"/>
          <w:sz w:val="20"/>
        </w:rPr>
        <w:t>des</w:t>
      </w:r>
      <w:r>
        <w:rPr>
          <w:color w:val="231F20"/>
          <w:spacing w:val="-6"/>
          <w:sz w:val="20"/>
        </w:rPr>
        <w:t> </w:t>
      </w:r>
      <w:r>
        <w:rPr>
          <w:color w:val="231F20"/>
          <w:sz w:val="20"/>
        </w:rPr>
        <w:t>grandeurs</w:t>
      </w:r>
      <w:r>
        <w:rPr>
          <w:color w:val="231F20"/>
          <w:spacing w:val="-6"/>
          <w:sz w:val="20"/>
        </w:rPr>
        <w:t> </w:t>
      </w:r>
      <w:r>
        <w:rPr>
          <w:color w:val="231F20"/>
          <w:sz w:val="20"/>
        </w:rPr>
        <w:t>;</w:t>
      </w:r>
    </w:p>
    <w:p>
      <w:pPr>
        <w:pStyle w:val="ListParagraph"/>
        <w:numPr>
          <w:ilvl w:val="1"/>
          <w:numId w:val="1"/>
        </w:numPr>
        <w:tabs>
          <w:tab w:pos="2445" w:val="left" w:leader="none"/>
        </w:tabs>
        <w:spacing w:line="240" w:lineRule="auto" w:before="73" w:after="0"/>
        <w:ind w:left="2444" w:right="0" w:hanging="171"/>
        <w:jc w:val="left"/>
        <w:rPr>
          <w:sz w:val="20"/>
        </w:rPr>
      </w:pPr>
      <w:r>
        <w:rPr>
          <w:color w:val="231F20"/>
          <w:w w:val="105"/>
          <w:sz w:val="20"/>
        </w:rPr>
        <w:t>décrire</w:t>
      </w:r>
      <w:r>
        <w:rPr>
          <w:color w:val="231F20"/>
          <w:spacing w:val="-11"/>
          <w:w w:val="105"/>
          <w:sz w:val="20"/>
        </w:rPr>
        <w:t> </w:t>
      </w:r>
      <w:r>
        <w:rPr>
          <w:color w:val="231F20"/>
          <w:w w:val="105"/>
          <w:sz w:val="20"/>
        </w:rPr>
        <w:t>la</w:t>
      </w:r>
      <w:r>
        <w:rPr>
          <w:color w:val="231F20"/>
          <w:spacing w:val="-10"/>
          <w:w w:val="105"/>
          <w:sz w:val="20"/>
        </w:rPr>
        <w:t> </w:t>
      </w:r>
      <w:r>
        <w:rPr>
          <w:color w:val="231F20"/>
          <w:w w:val="105"/>
          <w:sz w:val="20"/>
        </w:rPr>
        <w:t>dépendance</w:t>
      </w:r>
      <w:r>
        <w:rPr>
          <w:color w:val="231F20"/>
          <w:spacing w:val="-11"/>
          <w:w w:val="105"/>
          <w:sz w:val="20"/>
        </w:rPr>
        <w:t> </w:t>
      </w:r>
      <w:r>
        <w:rPr>
          <w:color w:val="231F20"/>
          <w:w w:val="105"/>
          <w:sz w:val="20"/>
        </w:rPr>
        <w:t>entre</w:t>
      </w:r>
      <w:r>
        <w:rPr>
          <w:color w:val="231F20"/>
          <w:spacing w:val="-10"/>
          <w:w w:val="105"/>
          <w:sz w:val="20"/>
        </w:rPr>
        <w:t> </w:t>
      </w:r>
      <w:r>
        <w:rPr>
          <w:color w:val="231F20"/>
          <w:w w:val="105"/>
          <w:sz w:val="20"/>
        </w:rPr>
        <w:t>des</w:t>
      </w:r>
      <w:r>
        <w:rPr>
          <w:color w:val="231F20"/>
          <w:spacing w:val="-11"/>
          <w:w w:val="105"/>
          <w:sz w:val="20"/>
        </w:rPr>
        <w:t> </w:t>
      </w:r>
      <w:r>
        <w:rPr>
          <w:color w:val="231F20"/>
          <w:w w:val="105"/>
          <w:sz w:val="20"/>
        </w:rPr>
        <w:t>grandeurs</w:t>
      </w:r>
      <w:r>
        <w:rPr>
          <w:color w:val="231F20"/>
          <w:spacing w:val="-10"/>
          <w:w w:val="105"/>
          <w:sz w:val="20"/>
        </w:rPr>
        <w:t> </w:t>
      </w:r>
      <w:r>
        <w:rPr>
          <w:color w:val="231F20"/>
          <w:w w:val="105"/>
          <w:sz w:val="20"/>
        </w:rPr>
        <w:t>;</w:t>
      </w:r>
    </w:p>
    <w:p>
      <w:pPr>
        <w:pStyle w:val="ListParagraph"/>
        <w:numPr>
          <w:ilvl w:val="1"/>
          <w:numId w:val="1"/>
        </w:numPr>
        <w:tabs>
          <w:tab w:pos="2445" w:val="left" w:leader="none"/>
        </w:tabs>
        <w:spacing w:line="240" w:lineRule="auto" w:before="73" w:after="0"/>
        <w:ind w:left="2444" w:right="0" w:hanging="171"/>
        <w:jc w:val="left"/>
        <w:rPr>
          <w:sz w:val="20"/>
        </w:rPr>
      </w:pPr>
      <w:r>
        <w:rPr>
          <w:color w:val="231F20"/>
          <w:w w:val="105"/>
          <w:sz w:val="20"/>
        </w:rPr>
        <w:t>déterminer</w:t>
      </w:r>
      <w:r>
        <w:rPr>
          <w:color w:val="231F20"/>
          <w:spacing w:val="-10"/>
          <w:w w:val="105"/>
          <w:sz w:val="20"/>
        </w:rPr>
        <w:t> </w:t>
      </w:r>
      <w:r>
        <w:rPr>
          <w:color w:val="231F20"/>
          <w:w w:val="105"/>
          <w:sz w:val="20"/>
        </w:rPr>
        <w:t>une</w:t>
      </w:r>
      <w:r>
        <w:rPr>
          <w:color w:val="231F20"/>
          <w:spacing w:val="-10"/>
          <w:w w:val="105"/>
          <w:sz w:val="20"/>
        </w:rPr>
        <w:t> </w:t>
      </w:r>
      <w:r>
        <w:rPr>
          <w:color w:val="231F20"/>
          <w:w w:val="105"/>
          <w:sz w:val="20"/>
        </w:rPr>
        <w:t>grandeur</w:t>
      </w:r>
      <w:r>
        <w:rPr>
          <w:color w:val="231F20"/>
          <w:spacing w:val="-9"/>
          <w:w w:val="105"/>
          <w:sz w:val="20"/>
        </w:rPr>
        <w:t> </w:t>
      </w:r>
      <w:r>
        <w:rPr>
          <w:color w:val="231F20"/>
          <w:w w:val="105"/>
          <w:sz w:val="20"/>
        </w:rPr>
        <w:t>à</w:t>
      </w:r>
      <w:r>
        <w:rPr>
          <w:color w:val="231F20"/>
          <w:spacing w:val="-10"/>
          <w:w w:val="105"/>
          <w:sz w:val="20"/>
        </w:rPr>
        <w:t> </w:t>
      </w:r>
      <w:r>
        <w:rPr>
          <w:color w:val="231F20"/>
          <w:w w:val="105"/>
          <w:sz w:val="20"/>
        </w:rPr>
        <w:t>partir</w:t>
      </w:r>
      <w:r>
        <w:rPr>
          <w:color w:val="231F20"/>
          <w:spacing w:val="-9"/>
          <w:w w:val="105"/>
          <w:sz w:val="20"/>
        </w:rPr>
        <w:t> </w:t>
      </w:r>
      <w:r>
        <w:rPr>
          <w:color w:val="231F20"/>
          <w:w w:val="105"/>
          <w:sz w:val="20"/>
        </w:rPr>
        <w:t>d’une</w:t>
      </w:r>
      <w:r>
        <w:rPr>
          <w:color w:val="231F20"/>
          <w:spacing w:val="-10"/>
          <w:w w:val="105"/>
          <w:sz w:val="20"/>
        </w:rPr>
        <w:t> </w:t>
      </w:r>
      <w:r>
        <w:rPr>
          <w:color w:val="231F20"/>
          <w:w w:val="105"/>
          <w:sz w:val="20"/>
        </w:rPr>
        <w:t>autre</w:t>
      </w:r>
      <w:r>
        <w:rPr>
          <w:color w:val="231F20"/>
          <w:spacing w:val="-9"/>
          <w:w w:val="105"/>
          <w:sz w:val="20"/>
        </w:rPr>
        <w:t> </w:t>
      </w:r>
      <w:r>
        <w:rPr>
          <w:color w:val="231F20"/>
          <w:w w:val="105"/>
          <w:sz w:val="20"/>
        </w:rPr>
        <w:t>;</w:t>
      </w:r>
    </w:p>
    <w:p>
      <w:pPr>
        <w:pStyle w:val="ListParagraph"/>
        <w:numPr>
          <w:ilvl w:val="1"/>
          <w:numId w:val="1"/>
        </w:numPr>
        <w:tabs>
          <w:tab w:pos="2445" w:val="left" w:leader="none"/>
        </w:tabs>
        <w:spacing w:line="240" w:lineRule="auto" w:before="74" w:after="0"/>
        <w:ind w:left="2444" w:right="0" w:hanging="171"/>
        <w:jc w:val="left"/>
        <w:rPr>
          <w:sz w:val="20"/>
        </w:rPr>
      </w:pPr>
      <w:r>
        <w:rPr>
          <w:color w:val="231F20"/>
          <w:w w:val="105"/>
          <w:sz w:val="20"/>
        </w:rPr>
        <w:t>comparer plusieurs grandeurs</w:t>
      </w:r>
      <w:r>
        <w:rPr>
          <w:color w:val="231F20"/>
          <w:spacing w:val="-29"/>
          <w:w w:val="105"/>
          <w:sz w:val="20"/>
        </w:rPr>
        <w:t> </w:t>
      </w:r>
      <w:r>
        <w:rPr>
          <w:color w:val="231F20"/>
          <w:w w:val="105"/>
          <w:sz w:val="20"/>
        </w:rPr>
        <w:t>;</w:t>
      </w:r>
    </w:p>
    <w:p>
      <w:pPr>
        <w:pStyle w:val="ListParagraph"/>
        <w:numPr>
          <w:ilvl w:val="1"/>
          <w:numId w:val="1"/>
        </w:numPr>
        <w:tabs>
          <w:tab w:pos="2445" w:val="left" w:leader="none"/>
        </w:tabs>
        <w:spacing w:line="240" w:lineRule="auto" w:before="73" w:after="0"/>
        <w:ind w:left="2444" w:right="0" w:hanging="171"/>
        <w:jc w:val="left"/>
        <w:rPr>
          <w:sz w:val="20"/>
        </w:rPr>
      </w:pPr>
      <w:r>
        <w:rPr>
          <w:color w:val="231F20"/>
          <w:w w:val="105"/>
          <w:sz w:val="20"/>
        </w:rPr>
        <w:t>comparer</w:t>
      </w:r>
      <w:r>
        <w:rPr>
          <w:color w:val="231F20"/>
          <w:spacing w:val="-12"/>
          <w:w w:val="105"/>
          <w:sz w:val="20"/>
        </w:rPr>
        <w:t> </w:t>
      </w:r>
      <w:r>
        <w:rPr>
          <w:color w:val="231F20"/>
          <w:w w:val="105"/>
          <w:sz w:val="20"/>
        </w:rPr>
        <w:t>les</w:t>
      </w:r>
      <w:r>
        <w:rPr>
          <w:color w:val="231F20"/>
          <w:spacing w:val="-11"/>
          <w:w w:val="105"/>
          <w:sz w:val="20"/>
        </w:rPr>
        <w:t> </w:t>
      </w:r>
      <w:r>
        <w:rPr>
          <w:color w:val="231F20"/>
          <w:w w:val="105"/>
          <w:sz w:val="20"/>
        </w:rPr>
        <w:t>variations</w:t>
      </w:r>
      <w:r>
        <w:rPr>
          <w:color w:val="231F20"/>
          <w:spacing w:val="-12"/>
          <w:w w:val="105"/>
          <w:sz w:val="20"/>
        </w:rPr>
        <w:t> </w:t>
      </w:r>
      <w:r>
        <w:rPr>
          <w:color w:val="231F20"/>
          <w:w w:val="105"/>
          <w:sz w:val="20"/>
        </w:rPr>
        <w:t>d’une</w:t>
      </w:r>
      <w:r>
        <w:rPr>
          <w:color w:val="231F20"/>
          <w:spacing w:val="-11"/>
          <w:w w:val="105"/>
          <w:sz w:val="20"/>
        </w:rPr>
        <w:t> </w:t>
      </w:r>
      <w:r>
        <w:rPr>
          <w:color w:val="231F20"/>
          <w:w w:val="105"/>
          <w:sz w:val="20"/>
        </w:rPr>
        <w:t>grandeur</w:t>
      </w:r>
      <w:r>
        <w:rPr>
          <w:color w:val="231F20"/>
          <w:spacing w:val="-11"/>
          <w:w w:val="105"/>
          <w:sz w:val="20"/>
        </w:rPr>
        <w:t> </w:t>
      </w:r>
      <w:r>
        <w:rPr>
          <w:color w:val="231F20"/>
          <w:w w:val="105"/>
          <w:sz w:val="20"/>
        </w:rPr>
        <w:t>pour</w:t>
      </w:r>
      <w:r>
        <w:rPr>
          <w:color w:val="231F20"/>
          <w:spacing w:val="-12"/>
          <w:w w:val="105"/>
          <w:sz w:val="20"/>
        </w:rPr>
        <w:t> </w:t>
      </w:r>
      <w:r>
        <w:rPr>
          <w:color w:val="231F20"/>
          <w:w w:val="105"/>
          <w:sz w:val="20"/>
        </w:rPr>
        <w:t>deux</w:t>
      </w:r>
      <w:r>
        <w:rPr>
          <w:color w:val="231F20"/>
          <w:spacing w:val="-11"/>
          <w:w w:val="105"/>
          <w:sz w:val="20"/>
        </w:rPr>
        <w:t> </w:t>
      </w:r>
      <w:r>
        <w:rPr>
          <w:color w:val="231F20"/>
          <w:w w:val="105"/>
          <w:sz w:val="20"/>
        </w:rPr>
        <w:t>situations</w:t>
      </w:r>
      <w:r>
        <w:rPr>
          <w:color w:val="231F20"/>
          <w:spacing w:val="-11"/>
          <w:w w:val="105"/>
          <w:sz w:val="20"/>
        </w:rPr>
        <w:t> </w:t>
      </w:r>
      <w:r>
        <w:rPr>
          <w:color w:val="231F20"/>
          <w:w w:val="105"/>
          <w:sz w:val="20"/>
        </w:rPr>
        <w:t>;</w:t>
      </w:r>
    </w:p>
    <w:p>
      <w:pPr>
        <w:pStyle w:val="ListParagraph"/>
        <w:numPr>
          <w:ilvl w:val="1"/>
          <w:numId w:val="1"/>
        </w:numPr>
        <w:tabs>
          <w:tab w:pos="2445" w:val="left" w:leader="none"/>
        </w:tabs>
        <w:spacing w:line="240" w:lineRule="auto" w:before="73" w:after="0"/>
        <w:ind w:left="2444" w:right="0" w:hanging="171"/>
        <w:jc w:val="left"/>
        <w:rPr>
          <w:sz w:val="20"/>
        </w:rPr>
      </w:pPr>
      <w:r>
        <w:rPr>
          <w:color w:val="231F20"/>
          <w:w w:val="105"/>
          <w:sz w:val="20"/>
        </w:rPr>
        <w:t>lire</w:t>
      </w:r>
      <w:r>
        <w:rPr>
          <w:color w:val="231F20"/>
          <w:spacing w:val="-12"/>
          <w:w w:val="105"/>
          <w:sz w:val="20"/>
        </w:rPr>
        <w:t> </w:t>
      </w:r>
      <w:r>
        <w:rPr>
          <w:color w:val="231F20"/>
          <w:w w:val="105"/>
          <w:sz w:val="20"/>
        </w:rPr>
        <w:t>et</w:t>
      </w:r>
      <w:r>
        <w:rPr>
          <w:color w:val="231F20"/>
          <w:spacing w:val="-11"/>
          <w:w w:val="105"/>
          <w:sz w:val="20"/>
        </w:rPr>
        <w:t> </w:t>
      </w:r>
      <w:r>
        <w:rPr>
          <w:color w:val="231F20"/>
          <w:w w:val="105"/>
          <w:sz w:val="20"/>
        </w:rPr>
        <w:t>interpréter</w:t>
      </w:r>
      <w:r>
        <w:rPr>
          <w:color w:val="231F20"/>
          <w:spacing w:val="-11"/>
          <w:w w:val="105"/>
          <w:sz w:val="20"/>
        </w:rPr>
        <w:t> </w:t>
      </w:r>
      <w:r>
        <w:rPr>
          <w:color w:val="231F20"/>
          <w:w w:val="105"/>
          <w:sz w:val="20"/>
        </w:rPr>
        <w:t>des</w:t>
      </w:r>
      <w:r>
        <w:rPr>
          <w:color w:val="231F20"/>
          <w:spacing w:val="-11"/>
          <w:w w:val="105"/>
          <w:sz w:val="20"/>
        </w:rPr>
        <w:t> </w:t>
      </w:r>
      <w:r>
        <w:rPr>
          <w:color w:val="231F20"/>
          <w:w w:val="105"/>
          <w:sz w:val="20"/>
        </w:rPr>
        <w:t>représentations</w:t>
      </w:r>
      <w:r>
        <w:rPr>
          <w:color w:val="231F20"/>
          <w:spacing w:val="-11"/>
          <w:w w:val="105"/>
          <w:sz w:val="20"/>
        </w:rPr>
        <w:t> </w:t>
      </w:r>
      <w:r>
        <w:rPr>
          <w:color w:val="231F20"/>
          <w:w w:val="105"/>
          <w:sz w:val="20"/>
        </w:rPr>
        <w:t>graphiques</w:t>
      </w:r>
      <w:r>
        <w:rPr>
          <w:color w:val="231F20"/>
          <w:spacing w:val="-11"/>
          <w:w w:val="105"/>
          <w:sz w:val="20"/>
        </w:rPr>
        <w:t> </w:t>
      </w:r>
      <w:r>
        <w:rPr>
          <w:color w:val="231F20"/>
          <w:w w:val="105"/>
          <w:sz w:val="20"/>
        </w:rPr>
        <w:t>de</w:t>
      </w:r>
      <w:r>
        <w:rPr>
          <w:color w:val="231F20"/>
          <w:spacing w:val="-12"/>
          <w:w w:val="105"/>
          <w:sz w:val="20"/>
        </w:rPr>
        <w:t> </w:t>
      </w:r>
      <w:r>
        <w:rPr>
          <w:color w:val="231F20"/>
          <w:w w:val="105"/>
          <w:sz w:val="20"/>
        </w:rPr>
        <w:t>fonctions</w:t>
      </w:r>
      <w:r>
        <w:rPr>
          <w:color w:val="231F20"/>
          <w:spacing w:val="-11"/>
          <w:w w:val="105"/>
          <w:sz w:val="20"/>
        </w:rPr>
        <w:t> </w:t>
      </w:r>
      <w:r>
        <w:rPr>
          <w:color w:val="231F20"/>
          <w:w w:val="105"/>
          <w:sz w:val="20"/>
        </w:rPr>
        <w:t>;</w:t>
      </w:r>
    </w:p>
    <w:p>
      <w:pPr>
        <w:pStyle w:val="ListParagraph"/>
        <w:numPr>
          <w:ilvl w:val="1"/>
          <w:numId w:val="1"/>
        </w:numPr>
        <w:tabs>
          <w:tab w:pos="2445" w:val="left" w:leader="none"/>
        </w:tabs>
        <w:spacing w:line="240" w:lineRule="auto" w:before="73" w:after="0"/>
        <w:ind w:left="2444" w:right="0" w:hanging="171"/>
        <w:jc w:val="left"/>
        <w:rPr>
          <w:sz w:val="20"/>
        </w:rPr>
      </w:pPr>
      <w:r>
        <w:rPr>
          <w:color w:val="231F20"/>
          <w:w w:val="105"/>
          <w:sz w:val="20"/>
        </w:rPr>
        <w:t>optimiser</w:t>
      </w:r>
      <w:r>
        <w:rPr>
          <w:color w:val="231F20"/>
          <w:spacing w:val="-9"/>
          <w:w w:val="105"/>
          <w:sz w:val="20"/>
        </w:rPr>
        <w:t> </w:t>
      </w:r>
      <w:r>
        <w:rPr>
          <w:color w:val="231F20"/>
          <w:w w:val="105"/>
          <w:sz w:val="20"/>
        </w:rPr>
        <w:t>;</w:t>
      </w:r>
    </w:p>
    <w:p>
      <w:pPr>
        <w:pStyle w:val="ListParagraph"/>
        <w:numPr>
          <w:ilvl w:val="1"/>
          <w:numId w:val="1"/>
        </w:numPr>
        <w:tabs>
          <w:tab w:pos="2445" w:val="left" w:leader="none"/>
        </w:tabs>
        <w:spacing w:line="240" w:lineRule="auto" w:before="74" w:after="0"/>
        <w:ind w:left="2444" w:right="0" w:hanging="171"/>
        <w:jc w:val="left"/>
        <w:rPr>
          <w:sz w:val="20"/>
        </w:rPr>
      </w:pPr>
      <w:r>
        <w:rPr>
          <w:color w:val="231F20"/>
          <w:w w:val="105"/>
          <w:sz w:val="20"/>
        </w:rPr>
        <w:t>modéliser (afin </w:t>
      </w:r>
      <w:r>
        <w:rPr>
          <w:color w:val="231F20"/>
          <w:spacing w:val="-3"/>
          <w:w w:val="105"/>
          <w:sz w:val="20"/>
        </w:rPr>
        <w:t>d’interpoler,</w:t>
      </w:r>
      <w:r>
        <w:rPr>
          <w:color w:val="231F20"/>
          <w:spacing w:val="-29"/>
          <w:w w:val="105"/>
          <w:sz w:val="20"/>
        </w:rPr>
        <w:t> </w:t>
      </w:r>
      <w:r>
        <w:rPr>
          <w:color w:val="231F20"/>
          <w:w w:val="105"/>
          <w:sz w:val="20"/>
        </w:rPr>
        <w:t>d’extrapoler).</w:t>
      </w:r>
    </w:p>
    <w:p>
      <w:pPr>
        <w:pStyle w:val="Heading2"/>
        <w:spacing w:before="123"/>
        <w:ind w:left="2274"/>
      </w:pPr>
      <w:r>
        <w:rPr>
          <w:color w:val="231F20"/>
        </w:rPr>
        <w:t>Changements de cadre</w:t>
      </w:r>
    </w:p>
    <w:p>
      <w:pPr>
        <w:pStyle w:val="BodyText"/>
        <w:spacing w:line="271" w:lineRule="auto" w:before="84"/>
        <w:ind w:left="2274" w:right="133"/>
      </w:pPr>
      <w:r>
        <w:rPr>
          <w:color w:val="231F20"/>
          <w:spacing w:val="-6"/>
          <w:w w:val="105"/>
        </w:rPr>
        <w:t>L’étude</w:t>
      </w:r>
      <w:r>
        <w:rPr>
          <w:color w:val="231F20"/>
          <w:spacing w:val="-24"/>
          <w:w w:val="105"/>
        </w:rPr>
        <w:t> </w:t>
      </w:r>
      <w:r>
        <w:rPr>
          <w:color w:val="231F20"/>
          <w:w w:val="105"/>
        </w:rPr>
        <w:t>des</w:t>
      </w:r>
      <w:r>
        <w:rPr>
          <w:color w:val="231F20"/>
          <w:spacing w:val="-23"/>
          <w:w w:val="105"/>
        </w:rPr>
        <w:t> </w:t>
      </w:r>
      <w:r>
        <w:rPr>
          <w:color w:val="231F20"/>
          <w:spacing w:val="-3"/>
          <w:w w:val="105"/>
        </w:rPr>
        <w:t>fonctions</w:t>
      </w:r>
      <w:r>
        <w:rPr>
          <w:color w:val="231F20"/>
          <w:spacing w:val="-24"/>
          <w:w w:val="105"/>
        </w:rPr>
        <w:t> </w:t>
      </w:r>
      <w:r>
        <w:rPr>
          <w:color w:val="231F20"/>
          <w:w w:val="105"/>
        </w:rPr>
        <w:t>se</w:t>
      </w:r>
      <w:r>
        <w:rPr>
          <w:color w:val="231F20"/>
          <w:spacing w:val="-23"/>
          <w:w w:val="105"/>
        </w:rPr>
        <w:t> </w:t>
      </w:r>
      <w:r>
        <w:rPr>
          <w:color w:val="231F20"/>
          <w:spacing w:val="-4"/>
          <w:w w:val="105"/>
        </w:rPr>
        <w:t>prête</w:t>
      </w:r>
      <w:r>
        <w:rPr>
          <w:color w:val="231F20"/>
          <w:spacing w:val="-24"/>
          <w:w w:val="105"/>
        </w:rPr>
        <w:t> </w:t>
      </w:r>
      <w:r>
        <w:rPr>
          <w:color w:val="231F20"/>
          <w:spacing w:val="-3"/>
          <w:w w:val="105"/>
        </w:rPr>
        <w:t>particulièrement</w:t>
      </w:r>
      <w:r>
        <w:rPr>
          <w:color w:val="231F20"/>
          <w:spacing w:val="-23"/>
          <w:w w:val="105"/>
        </w:rPr>
        <w:t> </w:t>
      </w:r>
      <w:r>
        <w:rPr>
          <w:color w:val="231F20"/>
          <w:w w:val="105"/>
        </w:rPr>
        <w:t>à</w:t>
      </w:r>
      <w:r>
        <w:rPr>
          <w:color w:val="231F20"/>
          <w:spacing w:val="-24"/>
          <w:w w:val="105"/>
        </w:rPr>
        <w:t> </w:t>
      </w:r>
      <w:r>
        <w:rPr>
          <w:color w:val="231F20"/>
          <w:w w:val="105"/>
        </w:rPr>
        <w:t>un</w:t>
      </w:r>
      <w:r>
        <w:rPr>
          <w:color w:val="231F20"/>
          <w:spacing w:val="-23"/>
          <w:w w:val="105"/>
        </w:rPr>
        <w:t> </w:t>
      </w:r>
      <w:r>
        <w:rPr>
          <w:color w:val="231F20"/>
          <w:spacing w:val="-3"/>
          <w:w w:val="105"/>
        </w:rPr>
        <w:t>travail</w:t>
      </w:r>
      <w:r>
        <w:rPr>
          <w:color w:val="231F20"/>
          <w:spacing w:val="-23"/>
          <w:w w:val="105"/>
        </w:rPr>
        <w:t> </w:t>
      </w:r>
      <w:r>
        <w:rPr>
          <w:color w:val="231F20"/>
          <w:w w:val="105"/>
        </w:rPr>
        <w:t>sur</w:t>
      </w:r>
      <w:r>
        <w:rPr>
          <w:color w:val="231F20"/>
          <w:spacing w:val="-24"/>
          <w:w w:val="105"/>
        </w:rPr>
        <w:t> </w:t>
      </w:r>
      <w:r>
        <w:rPr>
          <w:color w:val="231F20"/>
          <w:spacing w:val="-3"/>
          <w:w w:val="105"/>
        </w:rPr>
        <w:t>les</w:t>
      </w:r>
      <w:r>
        <w:rPr>
          <w:color w:val="231F20"/>
          <w:spacing w:val="-23"/>
          <w:w w:val="105"/>
        </w:rPr>
        <w:t> </w:t>
      </w:r>
      <w:r>
        <w:rPr>
          <w:color w:val="231F20"/>
          <w:spacing w:val="-3"/>
          <w:w w:val="105"/>
        </w:rPr>
        <w:t>compétences</w:t>
      </w:r>
      <w:r>
        <w:rPr>
          <w:color w:val="231F20"/>
          <w:spacing w:val="-24"/>
          <w:w w:val="105"/>
        </w:rPr>
        <w:t> </w:t>
      </w:r>
      <w:r>
        <w:rPr>
          <w:color w:val="231F20"/>
          <w:w w:val="105"/>
        </w:rPr>
        <w:t>«</w:t>
      </w:r>
      <w:r>
        <w:rPr>
          <w:color w:val="231F20"/>
          <w:spacing w:val="-23"/>
          <w:w w:val="105"/>
        </w:rPr>
        <w:t> </w:t>
      </w:r>
      <w:r>
        <w:rPr>
          <w:color w:val="231F20"/>
          <w:spacing w:val="-4"/>
          <w:w w:val="105"/>
        </w:rPr>
        <w:t>représenter</w:t>
      </w:r>
      <w:r>
        <w:rPr>
          <w:color w:val="231F20"/>
          <w:spacing w:val="-24"/>
          <w:w w:val="105"/>
        </w:rPr>
        <w:t> </w:t>
      </w:r>
      <w:r>
        <w:rPr>
          <w:color w:val="231F20"/>
          <w:w w:val="105"/>
        </w:rPr>
        <w:t>» et « modéliser ». À </w:t>
      </w:r>
      <w:r>
        <w:rPr>
          <w:color w:val="231F20"/>
          <w:spacing w:val="-3"/>
          <w:w w:val="105"/>
        </w:rPr>
        <w:t>cet effet, </w:t>
      </w:r>
      <w:r>
        <w:rPr>
          <w:color w:val="231F20"/>
          <w:w w:val="105"/>
        </w:rPr>
        <w:t>il </w:t>
      </w:r>
      <w:r>
        <w:rPr>
          <w:color w:val="231F20"/>
          <w:spacing w:val="-2"/>
          <w:w w:val="105"/>
        </w:rPr>
        <w:t>est </w:t>
      </w:r>
      <w:r>
        <w:rPr>
          <w:color w:val="231F20"/>
          <w:w w:val="105"/>
        </w:rPr>
        <w:t>pertinent de </w:t>
      </w:r>
      <w:r>
        <w:rPr>
          <w:color w:val="231F20"/>
          <w:spacing w:val="-3"/>
          <w:w w:val="105"/>
        </w:rPr>
        <w:t>proposer </w:t>
      </w:r>
      <w:r>
        <w:rPr>
          <w:color w:val="231F20"/>
          <w:w w:val="105"/>
        </w:rPr>
        <w:t>des situations permettant des changements</w:t>
      </w:r>
      <w:r>
        <w:rPr>
          <w:color w:val="231F20"/>
          <w:spacing w:val="-16"/>
          <w:w w:val="105"/>
        </w:rPr>
        <w:t> </w:t>
      </w:r>
      <w:r>
        <w:rPr>
          <w:color w:val="231F20"/>
          <w:w w:val="105"/>
        </w:rPr>
        <w:t>de</w:t>
      </w:r>
      <w:r>
        <w:rPr>
          <w:color w:val="231F20"/>
          <w:spacing w:val="-15"/>
          <w:w w:val="105"/>
        </w:rPr>
        <w:t> </w:t>
      </w:r>
      <w:r>
        <w:rPr>
          <w:color w:val="231F20"/>
          <w:spacing w:val="-4"/>
          <w:w w:val="105"/>
        </w:rPr>
        <w:t>cadre</w:t>
      </w:r>
      <w:r>
        <w:rPr>
          <w:color w:val="231F20"/>
          <w:spacing w:val="-15"/>
          <w:w w:val="105"/>
        </w:rPr>
        <w:t> </w:t>
      </w:r>
      <w:r>
        <w:rPr>
          <w:color w:val="231F20"/>
          <w:w w:val="105"/>
        </w:rPr>
        <w:t>:</w:t>
      </w:r>
      <w:r>
        <w:rPr>
          <w:color w:val="231F20"/>
          <w:spacing w:val="-15"/>
          <w:w w:val="105"/>
        </w:rPr>
        <w:t> </w:t>
      </w:r>
      <w:r>
        <w:rPr>
          <w:color w:val="231F20"/>
          <w:spacing w:val="-3"/>
          <w:w w:val="105"/>
        </w:rPr>
        <w:t>tableau/graphique,</w:t>
      </w:r>
      <w:r>
        <w:rPr>
          <w:color w:val="231F20"/>
          <w:spacing w:val="-15"/>
          <w:w w:val="105"/>
        </w:rPr>
        <w:t> </w:t>
      </w:r>
      <w:r>
        <w:rPr>
          <w:color w:val="231F20"/>
          <w:spacing w:val="-3"/>
          <w:w w:val="105"/>
        </w:rPr>
        <w:t>formule/graphique,</w:t>
      </w:r>
      <w:r>
        <w:rPr>
          <w:color w:val="231F20"/>
          <w:spacing w:val="-15"/>
          <w:w w:val="105"/>
        </w:rPr>
        <w:t> </w:t>
      </w:r>
      <w:r>
        <w:rPr>
          <w:color w:val="231F20"/>
          <w:w w:val="105"/>
        </w:rPr>
        <w:t>etc.</w:t>
      </w:r>
    </w:p>
    <w:p>
      <w:pPr>
        <w:pStyle w:val="Heading2"/>
        <w:ind w:left="2274"/>
      </w:pPr>
      <w:r>
        <w:rPr>
          <w:color w:val="231F20"/>
        </w:rPr>
        <w:t>Modélisation</w:t>
      </w:r>
    </w:p>
    <w:p>
      <w:pPr>
        <w:pStyle w:val="BodyText"/>
        <w:spacing w:line="271" w:lineRule="auto" w:before="85"/>
        <w:ind w:left="2274"/>
      </w:pPr>
      <w:r>
        <w:rPr>
          <w:color w:val="231F20"/>
        </w:rPr>
        <w:t>Étant donnée une situation concrète, la démarche de modélisation consiste à traduire cette situation en un problème mathématique dont la solution est ensuite confrontée à la situation réelle. Cette démarche se prête particulièrement à l’usage des fonctions numériques</w:t>
      </w:r>
    </w:p>
    <w:p>
      <w:pPr>
        <w:pStyle w:val="BodyText"/>
        <w:spacing w:line="271" w:lineRule="auto"/>
        <w:ind w:left="2274" w:right="133"/>
      </w:pPr>
      <w:r>
        <w:rPr>
          <w:color w:val="231F20"/>
        </w:rPr>
        <w:t>sous différentes formes. Une attention particulière doit être portée à certaines difficultés conceptuelles lorsque la notion de fonction est installée. En effet, dans la situation concrète, les valeurs prises par la variable sont généralement positives, parfois entières et l’usage d’une fonction numérique dans sa généralité n’a pas forcément de légitimé. Les exemples </w:t>
      </w:r>
      <w:r>
        <w:rPr>
          <w:color w:val="231F20"/>
          <w:spacing w:val="-3"/>
        </w:rPr>
        <w:t>classiques </w:t>
      </w:r>
      <w:r>
        <w:rPr>
          <w:color w:val="231F20"/>
        </w:rPr>
        <w:t>d’abonnements débouchant sur l’étude de fonctions linéaires ou affines est révélateur de ce type de difficultés. On veillera à choisir des exemples pour lesquels la modélisation par une fonction numérique est réellement pertinente (pas de solution géométrique ou arithmétique évidente).</w:t>
      </w:r>
    </w:p>
    <w:p>
      <w:pPr>
        <w:pStyle w:val="BodyText"/>
      </w:pPr>
    </w:p>
    <w:p>
      <w:pPr>
        <w:pStyle w:val="BodyText"/>
        <w:spacing w:before="2"/>
        <w:rPr>
          <w:sz w:val="16"/>
        </w:rPr>
      </w:pPr>
    </w:p>
    <w:p>
      <w:pPr>
        <w:spacing w:before="114"/>
        <w:ind w:left="120" w:right="0" w:firstLine="0"/>
        <w:jc w:val="left"/>
        <w:rPr>
          <w:sz w:val="14"/>
        </w:rPr>
      </w:pPr>
      <w:r>
        <w:rPr/>
        <w:drawing>
          <wp:anchor distT="0" distB="0" distL="0" distR="0" allowOverlap="1" layoutInCell="1" locked="0" behindDoc="0" simplePos="0" relativeHeight="7">
            <wp:simplePos x="0" y="0"/>
            <wp:positionH relativeFrom="page">
              <wp:posOffset>431999</wp:posOffset>
            </wp:positionH>
            <wp:positionV relativeFrom="paragraph">
              <wp:posOffset>248246</wp:posOffset>
            </wp:positionV>
            <wp:extent cx="229013" cy="186023"/>
            <wp:effectExtent l="0" t="0" r="0" b="0"/>
            <wp:wrapTopAndBottom/>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715829</wp:posOffset>
            </wp:positionH>
            <wp:positionV relativeFrom="paragraph">
              <wp:posOffset>239596</wp:posOffset>
            </wp:positionV>
            <wp:extent cx="194310" cy="194309"/>
            <wp:effectExtent l="0" t="0" r="0" b="0"/>
            <wp:wrapTopAndBottom/>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94310" cy="194309"/>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964421</wp:posOffset>
            </wp:positionH>
            <wp:positionV relativeFrom="paragraph">
              <wp:posOffset>254493</wp:posOffset>
            </wp:positionV>
            <wp:extent cx="312809" cy="165353"/>
            <wp:effectExtent l="0" t="0" r="0" b="0"/>
            <wp:wrapTopAndBottom/>
            <wp:docPr id="17" name="image4.jpeg"/>
            <wp:cNvGraphicFramePr>
              <a:graphicFrameLocks noChangeAspect="1"/>
            </wp:cNvGraphicFramePr>
            <a:graphic>
              <a:graphicData uri="http://schemas.openxmlformats.org/drawingml/2006/picture">
                <pic:pic>
                  <pic:nvPicPr>
                    <pic:cNvPr id="18"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1335481</wp:posOffset>
            </wp:positionH>
            <wp:positionV relativeFrom="paragraph">
              <wp:posOffset>239997</wp:posOffset>
            </wp:positionV>
            <wp:extent cx="187895" cy="194881"/>
            <wp:effectExtent l="0" t="0" r="0" b="0"/>
            <wp:wrapTopAndBottom/>
            <wp:docPr id="19" name="image5.png"/>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187895" cy="194881"/>
                    </a:xfrm>
                    <a:prstGeom prst="rect">
                      <a:avLst/>
                    </a:prstGeom>
                  </pic:spPr>
                </pic:pic>
              </a:graphicData>
            </a:graphic>
          </wp:anchor>
        </w:drawing>
      </w:r>
      <w:r>
        <w:rPr>
          <w:color w:val="231F20"/>
          <w:sz w:val="14"/>
        </w:rPr>
        <w:t>Retrouvez Éduscol sur</w:t>
      </w:r>
    </w:p>
    <w:p>
      <w:pPr>
        <w:spacing w:after="0"/>
        <w:jc w:val="left"/>
        <w:rPr>
          <w:sz w:val="14"/>
        </w:rPr>
        <w:sectPr>
          <w:headerReference w:type="default" r:id="rId11"/>
          <w:pgSz w:w="11910" w:h="16840"/>
          <w:pgMar w:header="712" w:footer="571" w:top="980" w:bottom="760" w:left="560" w:right="560"/>
        </w:sectPr>
      </w:pPr>
    </w:p>
    <w:p>
      <w:pPr>
        <w:pStyle w:val="BodyText"/>
      </w:pPr>
    </w:p>
    <w:p>
      <w:pPr>
        <w:pStyle w:val="BodyText"/>
      </w:pPr>
    </w:p>
    <w:p>
      <w:pPr>
        <w:pStyle w:val="BodyText"/>
      </w:pPr>
    </w:p>
    <w:p>
      <w:pPr>
        <w:spacing w:after="0"/>
        <w:sectPr>
          <w:pgSz w:w="11910" w:h="16840"/>
          <w:pgMar w:header="712" w:footer="571" w:top="980" w:bottom="760" w:left="560" w:right="56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5"/>
        </w:rPr>
      </w:pPr>
    </w:p>
    <w:p>
      <w:pPr>
        <w:spacing w:before="0"/>
        <w:ind w:left="120" w:right="0" w:firstLine="0"/>
        <w:jc w:val="left"/>
        <w:rPr>
          <w:sz w:val="14"/>
        </w:rPr>
      </w:pPr>
      <w:r>
        <w:rPr/>
        <w:drawing>
          <wp:anchor distT="0" distB="0" distL="0" distR="0" allowOverlap="1" layoutInCell="1" locked="0" behindDoc="0" simplePos="0" relativeHeight="251669504">
            <wp:simplePos x="0" y="0"/>
            <wp:positionH relativeFrom="page">
              <wp:posOffset>715829</wp:posOffset>
            </wp:positionH>
            <wp:positionV relativeFrom="paragraph">
              <wp:posOffset>167206</wp:posOffset>
            </wp:positionV>
            <wp:extent cx="199450" cy="199450"/>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199450" cy="199450"/>
                    </a:xfrm>
                    <a:prstGeom prst="rect">
                      <a:avLst/>
                    </a:prstGeom>
                  </pic:spPr>
                </pic:pic>
              </a:graphicData>
            </a:graphic>
          </wp:anchor>
        </w:drawing>
      </w:r>
      <w:r>
        <w:rPr/>
        <w:drawing>
          <wp:anchor distT="0" distB="0" distL="0" distR="0" allowOverlap="1" layoutInCell="1" locked="0" behindDoc="0" simplePos="0" relativeHeight="251670528">
            <wp:simplePos x="0" y="0"/>
            <wp:positionH relativeFrom="page">
              <wp:posOffset>431999</wp:posOffset>
            </wp:positionH>
            <wp:positionV relativeFrom="paragraph">
              <wp:posOffset>175856</wp:posOffset>
            </wp:positionV>
            <wp:extent cx="234688" cy="190632"/>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234688" cy="190632"/>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1335481</wp:posOffset>
            </wp:positionH>
            <wp:positionV relativeFrom="paragraph">
              <wp:posOffset>167607</wp:posOffset>
            </wp:positionV>
            <wp:extent cx="191884" cy="199016"/>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10" cstate="print"/>
                    <a:stretch>
                      <a:fillRect/>
                    </a:stretch>
                  </pic:blipFill>
                  <pic:spPr>
                    <a:xfrm>
                      <a:off x="0" y="0"/>
                      <a:ext cx="191884" cy="199016"/>
                    </a:xfrm>
                    <a:prstGeom prst="rect">
                      <a:avLst/>
                    </a:prstGeom>
                  </pic:spPr>
                </pic:pic>
              </a:graphicData>
            </a:graphic>
          </wp:anchor>
        </w:drawing>
      </w:r>
      <w:r>
        <w:rPr/>
        <w:drawing>
          <wp:anchor distT="0" distB="0" distL="0" distR="0" allowOverlap="1" layoutInCell="1" locked="0" behindDoc="0" simplePos="0" relativeHeight="251672576">
            <wp:simplePos x="0" y="0"/>
            <wp:positionH relativeFrom="page">
              <wp:posOffset>964421</wp:posOffset>
            </wp:positionH>
            <wp:positionV relativeFrom="paragraph">
              <wp:posOffset>182114</wp:posOffset>
            </wp:positionV>
            <wp:extent cx="315837" cy="166943"/>
            <wp:effectExtent l="0" t="0" r="0" b="0"/>
            <wp:wrapNone/>
            <wp:docPr id="27" name="image4.jpeg"/>
            <wp:cNvGraphicFramePr>
              <a:graphicFrameLocks noChangeAspect="1"/>
            </wp:cNvGraphicFramePr>
            <a:graphic>
              <a:graphicData uri="http://schemas.openxmlformats.org/drawingml/2006/picture">
                <pic:pic>
                  <pic:nvPicPr>
                    <pic:cNvPr id="28" name="image4.jpeg"/>
                    <pic:cNvPicPr/>
                  </pic:nvPicPr>
                  <pic:blipFill>
                    <a:blip r:embed="rId9" cstate="print"/>
                    <a:stretch>
                      <a:fillRect/>
                    </a:stretch>
                  </pic:blipFill>
                  <pic:spPr>
                    <a:xfrm>
                      <a:off x="0" y="0"/>
                      <a:ext cx="315837" cy="166943"/>
                    </a:xfrm>
                    <a:prstGeom prst="rect">
                      <a:avLst/>
                    </a:prstGeom>
                  </pic:spPr>
                </pic:pic>
              </a:graphicData>
            </a:graphic>
          </wp:anchor>
        </w:drawing>
      </w:r>
      <w:r>
        <w:rPr>
          <w:color w:val="231F20"/>
          <w:sz w:val="14"/>
        </w:rPr>
        <w:t>Retrouvez Éduscol sur</w:t>
      </w:r>
    </w:p>
    <w:p>
      <w:pPr>
        <w:pStyle w:val="BodyText"/>
        <w:spacing w:before="8"/>
        <w:rPr>
          <w:sz w:val="22"/>
        </w:rPr>
      </w:pPr>
      <w:r>
        <w:rPr/>
        <w:br w:type="column"/>
      </w:r>
      <w:r>
        <w:rPr>
          <w:sz w:val="22"/>
        </w:rPr>
      </w:r>
    </w:p>
    <w:p>
      <w:pPr>
        <w:pStyle w:val="Heading2"/>
        <w:spacing w:before="0"/>
      </w:pPr>
      <w:r>
        <w:rPr>
          <w:color w:val="231F20"/>
        </w:rPr>
        <w:t>Programme de calcul</w:t>
      </w:r>
    </w:p>
    <w:p>
      <w:pPr>
        <w:pStyle w:val="BodyText"/>
        <w:spacing w:line="271" w:lineRule="auto" w:before="84"/>
        <w:ind w:left="120" w:right="165"/>
      </w:pPr>
      <w:r>
        <w:rPr>
          <w:color w:val="231F20"/>
        </w:rPr>
        <w:t>Les programmes de calculs sont devenus des objets d’enseignement fréquemment utilisés dès</w:t>
      </w:r>
      <w:r>
        <w:rPr>
          <w:color w:val="231F20"/>
          <w:spacing w:val="-3"/>
        </w:rPr>
        <w:t> le </w:t>
      </w:r>
      <w:r>
        <w:rPr>
          <w:color w:val="231F20"/>
        </w:rPr>
        <w:t>début du cycle. En s’appuyant sur ces pratiques, la notion de fonction peut être</w:t>
      </w:r>
      <w:r>
        <w:rPr>
          <w:color w:val="231F20"/>
          <w:spacing w:val="-3"/>
        </w:rPr>
        <w:t> installée </w:t>
      </w:r>
      <w:r>
        <w:rPr>
          <w:color w:val="231F20"/>
        </w:rPr>
        <w:t>au fur et à mesure, d’abord dans </w:t>
      </w:r>
      <w:r>
        <w:rPr>
          <w:color w:val="231F20"/>
          <w:spacing w:val="-3"/>
        </w:rPr>
        <w:t>le </w:t>
      </w:r>
      <w:r>
        <w:rPr>
          <w:color w:val="231F20"/>
        </w:rPr>
        <w:t>domaine numérique puis dans </w:t>
      </w:r>
      <w:r>
        <w:rPr>
          <w:color w:val="231F20"/>
          <w:spacing w:val="-3"/>
        </w:rPr>
        <w:t>le </w:t>
      </w:r>
      <w:r>
        <w:rPr>
          <w:color w:val="231F20"/>
        </w:rPr>
        <w:t>domaine littéral, en dehors de toute formalisation ou notation. </w:t>
      </w:r>
      <w:r>
        <w:rPr>
          <w:color w:val="231F20"/>
          <w:spacing w:val="-5"/>
        </w:rPr>
        <w:t>L’usage </w:t>
      </w:r>
      <w:r>
        <w:rPr>
          <w:color w:val="231F20"/>
        </w:rPr>
        <w:t>du tableur est évidemment pertinent et</w:t>
      </w:r>
    </w:p>
    <w:p>
      <w:pPr>
        <w:pStyle w:val="BodyText"/>
        <w:spacing w:line="271" w:lineRule="auto" w:before="1"/>
        <w:ind w:left="120" w:right="263"/>
      </w:pPr>
      <w:r>
        <w:rPr>
          <w:color w:val="231F20"/>
        </w:rPr>
        <w:t>les nouvelles possibilités offertes par l’étude de l’algorithmique et de la programmation donnent des ouvertures supplémentaires. Les programmes de calculs s’affranchissent de plus des contraintes d’ensemble de définition (nombres relatifs et rationnels envisageables) contrairement à certaines situations concrètes.</w:t>
      </w:r>
    </w:p>
    <w:p>
      <w:pPr>
        <w:pStyle w:val="Heading2"/>
      </w:pPr>
      <w:r>
        <w:rPr>
          <w:color w:val="231F20"/>
        </w:rPr>
        <w:t>Notation et statut de la lettre</w:t>
      </w:r>
    </w:p>
    <w:p>
      <w:pPr>
        <w:pStyle w:val="BodyText"/>
        <w:spacing w:line="271" w:lineRule="auto" w:before="84"/>
        <w:ind w:left="120" w:right="483"/>
      </w:pPr>
      <w:r>
        <w:rPr>
          <w:color w:val="231F20"/>
          <w:w w:val="105"/>
        </w:rPr>
        <w:t>Les</w:t>
      </w:r>
      <w:r>
        <w:rPr>
          <w:color w:val="231F20"/>
          <w:spacing w:val="-35"/>
          <w:w w:val="105"/>
        </w:rPr>
        <w:t> </w:t>
      </w:r>
      <w:r>
        <w:rPr>
          <w:color w:val="231F20"/>
          <w:w w:val="105"/>
        </w:rPr>
        <w:t>difficultés</w:t>
      </w:r>
      <w:r>
        <w:rPr>
          <w:color w:val="231F20"/>
          <w:spacing w:val="-34"/>
          <w:w w:val="105"/>
        </w:rPr>
        <w:t> </w:t>
      </w:r>
      <w:r>
        <w:rPr>
          <w:color w:val="231F20"/>
          <w:w w:val="105"/>
        </w:rPr>
        <w:t>dans</w:t>
      </w:r>
      <w:r>
        <w:rPr>
          <w:color w:val="231F20"/>
          <w:spacing w:val="-34"/>
          <w:w w:val="105"/>
        </w:rPr>
        <w:t> </w:t>
      </w:r>
      <w:r>
        <w:rPr>
          <w:color w:val="231F20"/>
          <w:w w:val="105"/>
        </w:rPr>
        <w:t>l’usage</w:t>
      </w:r>
      <w:r>
        <w:rPr>
          <w:color w:val="231F20"/>
          <w:spacing w:val="-35"/>
          <w:w w:val="105"/>
        </w:rPr>
        <w:t> </w:t>
      </w:r>
      <w:r>
        <w:rPr>
          <w:color w:val="231F20"/>
          <w:w w:val="105"/>
        </w:rPr>
        <w:t>des</w:t>
      </w:r>
      <w:r>
        <w:rPr>
          <w:color w:val="231F20"/>
          <w:spacing w:val="-34"/>
          <w:w w:val="105"/>
        </w:rPr>
        <w:t> </w:t>
      </w:r>
      <w:r>
        <w:rPr>
          <w:color w:val="231F20"/>
          <w:w w:val="105"/>
        </w:rPr>
        <w:t>notations</w:t>
      </w:r>
      <w:r>
        <w:rPr>
          <w:color w:val="231F20"/>
          <w:spacing w:val="-34"/>
          <w:w w:val="105"/>
        </w:rPr>
        <w:t> </w:t>
      </w:r>
      <w:r>
        <w:rPr>
          <w:color w:val="231F20"/>
          <w:w w:val="105"/>
        </w:rPr>
        <w:t>fonctionnelles</w:t>
      </w:r>
      <w:r>
        <w:rPr>
          <w:color w:val="231F20"/>
          <w:spacing w:val="-35"/>
          <w:w w:val="105"/>
        </w:rPr>
        <w:t> </w:t>
      </w:r>
      <w:r>
        <w:rPr>
          <w:color w:val="231F20"/>
          <w:w w:val="105"/>
        </w:rPr>
        <w:t>relèvent</w:t>
      </w:r>
      <w:r>
        <w:rPr>
          <w:color w:val="231F20"/>
          <w:spacing w:val="-34"/>
          <w:w w:val="105"/>
        </w:rPr>
        <w:t> </w:t>
      </w:r>
      <w:r>
        <w:rPr>
          <w:color w:val="231F20"/>
          <w:w w:val="105"/>
        </w:rPr>
        <w:t>de</w:t>
      </w:r>
      <w:r>
        <w:rPr>
          <w:color w:val="231F20"/>
          <w:spacing w:val="-34"/>
          <w:w w:val="105"/>
        </w:rPr>
        <w:t> </w:t>
      </w:r>
      <w:r>
        <w:rPr>
          <w:color w:val="231F20"/>
          <w:w w:val="105"/>
        </w:rPr>
        <w:t>deux</w:t>
      </w:r>
      <w:r>
        <w:rPr>
          <w:color w:val="231F20"/>
          <w:spacing w:val="-35"/>
          <w:w w:val="105"/>
        </w:rPr>
        <w:t> </w:t>
      </w:r>
      <w:r>
        <w:rPr>
          <w:color w:val="231F20"/>
          <w:w w:val="105"/>
        </w:rPr>
        <w:t>problématiques</w:t>
      </w:r>
      <w:r>
        <w:rPr>
          <w:color w:val="231F20"/>
          <w:spacing w:val="-34"/>
          <w:w w:val="105"/>
        </w:rPr>
        <w:t> </w:t>
      </w:r>
      <w:r>
        <w:rPr>
          <w:color w:val="231F20"/>
          <w:w w:val="105"/>
        </w:rPr>
        <w:t>: la</w:t>
      </w:r>
      <w:r>
        <w:rPr>
          <w:color w:val="231F20"/>
          <w:spacing w:val="-25"/>
          <w:w w:val="105"/>
        </w:rPr>
        <w:t> </w:t>
      </w:r>
      <w:r>
        <w:rPr>
          <w:color w:val="231F20"/>
          <w:w w:val="105"/>
        </w:rPr>
        <w:t>notation</w:t>
      </w:r>
      <w:r>
        <w:rPr>
          <w:color w:val="231F20"/>
          <w:spacing w:val="-25"/>
          <w:w w:val="105"/>
        </w:rPr>
        <w:t> </w:t>
      </w:r>
      <w:r>
        <w:rPr>
          <w:rFonts w:ascii="Times New Roman" w:hAnsi="Times New Roman"/>
          <w:i/>
          <w:color w:val="231F20"/>
          <w:w w:val="105"/>
        </w:rPr>
        <w:t>f(x)</w:t>
      </w:r>
      <w:r>
        <w:rPr>
          <w:rFonts w:ascii="Times New Roman" w:hAnsi="Times New Roman"/>
          <w:i/>
          <w:color w:val="231F20"/>
          <w:spacing w:val="-19"/>
          <w:w w:val="105"/>
        </w:rPr>
        <w:t> </w:t>
      </w:r>
      <w:r>
        <w:rPr>
          <w:color w:val="231F20"/>
          <w:w w:val="105"/>
        </w:rPr>
        <w:t>pour</w:t>
      </w:r>
      <w:r>
        <w:rPr>
          <w:color w:val="231F20"/>
          <w:spacing w:val="-24"/>
          <w:w w:val="105"/>
        </w:rPr>
        <w:t> </w:t>
      </w:r>
      <w:r>
        <w:rPr>
          <w:color w:val="231F20"/>
          <w:w w:val="105"/>
        </w:rPr>
        <w:t>laquelle</w:t>
      </w:r>
      <w:r>
        <w:rPr>
          <w:color w:val="231F20"/>
          <w:spacing w:val="-25"/>
          <w:w w:val="105"/>
        </w:rPr>
        <w:t> </w:t>
      </w:r>
      <w:r>
        <w:rPr>
          <w:color w:val="231F20"/>
          <w:w w:val="105"/>
        </w:rPr>
        <w:t>les</w:t>
      </w:r>
      <w:r>
        <w:rPr>
          <w:color w:val="231F20"/>
          <w:spacing w:val="-24"/>
          <w:w w:val="105"/>
        </w:rPr>
        <w:t> </w:t>
      </w:r>
      <w:r>
        <w:rPr>
          <w:color w:val="231F20"/>
          <w:w w:val="105"/>
        </w:rPr>
        <w:t>parenthèses</w:t>
      </w:r>
      <w:r>
        <w:rPr>
          <w:color w:val="231F20"/>
          <w:spacing w:val="-25"/>
          <w:w w:val="105"/>
        </w:rPr>
        <w:t> </w:t>
      </w:r>
      <w:r>
        <w:rPr>
          <w:color w:val="231F20"/>
          <w:w w:val="105"/>
        </w:rPr>
        <w:t>n’ont</w:t>
      </w:r>
      <w:r>
        <w:rPr>
          <w:color w:val="231F20"/>
          <w:spacing w:val="-24"/>
          <w:w w:val="105"/>
        </w:rPr>
        <w:t> </w:t>
      </w:r>
      <w:r>
        <w:rPr>
          <w:color w:val="231F20"/>
          <w:w w:val="105"/>
        </w:rPr>
        <w:t>pas</w:t>
      </w:r>
      <w:r>
        <w:rPr>
          <w:color w:val="231F20"/>
          <w:spacing w:val="-25"/>
          <w:w w:val="105"/>
        </w:rPr>
        <w:t> </w:t>
      </w:r>
      <w:r>
        <w:rPr>
          <w:color w:val="231F20"/>
          <w:spacing w:val="-3"/>
          <w:w w:val="105"/>
        </w:rPr>
        <w:t>le</w:t>
      </w:r>
      <w:r>
        <w:rPr>
          <w:color w:val="231F20"/>
          <w:spacing w:val="-24"/>
          <w:w w:val="105"/>
        </w:rPr>
        <w:t> </w:t>
      </w:r>
      <w:r>
        <w:rPr>
          <w:color w:val="231F20"/>
          <w:w w:val="105"/>
        </w:rPr>
        <w:t>même</w:t>
      </w:r>
      <w:r>
        <w:rPr>
          <w:color w:val="231F20"/>
          <w:spacing w:val="-25"/>
          <w:w w:val="105"/>
        </w:rPr>
        <w:t> </w:t>
      </w:r>
      <w:r>
        <w:rPr>
          <w:color w:val="231F20"/>
          <w:w w:val="105"/>
        </w:rPr>
        <w:t>usage</w:t>
      </w:r>
      <w:r>
        <w:rPr>
          <w:color w:val="231F20"/>
          <w:spacing w:val="-24"/>
          <w:w w:val="105"/>
        </w:rPr>
        <w:t> </w:t>
      </w:r>
      <w:r>
        <w:rPr>
          <w:color w:val="231F20"/>
          <w:w w:val="105"/>
        </w:rPr>
        <w:t>que</w:t>
      </w:r>
      <w:r>
        <w:rPr>
          <w:color w:val="231F20"/>
          <w:spacing w:val="-25"/>
          <w:w w:val="105"/>
        </w:rPr>
        <w:t> </w:t>
      </w:r>
      <w:r>
        <w:rPr>
          <w:color w:val="231F20"/>
          <w:w w:val="105"/>
        </w:rPr>
        <w:t>dans</w:t>
      </w:r>
      <w:r>
        <w:rPr>
          <w:color w:val="231F20"/>
          <w:spacing w:val="-24"/>
          <w:w w:val="105"/>
        </w:rPr>
        <w:t> </w:t>
      </w:r>
      <w:r>
        <w:rPr>
          <w:color w:val="231F20"/>
          <w:w w:val="105"/>
        </w:rPr>
        <w:t>l’écriture des</w:t>
      </w:r>
      <w:r>
        <w:rPr>
          <w:color w:val="231F20"/>
          <w:spacing w:val="-23"/>
          <w:w w:val="105"/>
        </w:rPr>
        <w:t> </w:t>
      </w:r>
      <w:r>
        <w:rPr>
          <w:color w:val="231F20"/>
          <w:w w:val="105"/>
        </w:rPr>
        <w:t>expressions</w:t>
      </w:r>
      <w:r>
        <w:rPr>
          <w:color w:val="231F20"/>
          <w:spacing w:val="-23"/>
          <w:w w:val="105"/>
        </w:rPr>
        <w:t> </w:t>
      </w:r>
      <w:r>
        <w:rPr>
          <w:color w:val="231F20"/>
          <w:w w:val="105"/>
        </w:rPr>
        <w:t>littérales</w:t>
      </w:r>
      <w:r>
        <w:rPr>
          <w:color w:val="231F20"/>
          <w:spacing w:val="-22"/>
          <w:w w:val="105"/>
        </w:rPr>
        <w:t> </w:t>
      </w:r>
      <w:r>
        <w:rPr>
          <w:color w:val="231F20"/>
          <w:w w:val="105"/>
        </w:rPr>
        <w:t>et</w:t>
      </w:r>
      <w:r>
        <w:rPr>
          <w:color w:val="231F20"/>
          <w:spacing w:val="-23"/>
          <w:w w:val="105"/>
        </w:rPr>
        <w:t> </w:t>
      </w:r>
      <w:r>
        <w:rPr>
          <w:color w:val="231F20"/>
          <w:spacing w:val="-3"/>
          <w:w w:val="105"/>
        </w:rPr>
        <w:t>le</w:t>
      </w:r>
      <w:r>
        <w:rPr>
          <w:color w:val="231F20"/>
          <w:spacing w:val="-23"/>
          <w:w w:val="105"/>
        </w:rPr>
        <w:t> </w:t>
      </w:r>
      <w:r>
        <w:rPr>
          <w:color w:val="231F20"/>
          <w:w w:val="105"/>
        </w:rPr>
        <w:t>statut</w:t>
      </w:r>
      <w:r>
        <w:rPr>
          <w:color w:val="231F20"/>
          <w:spacing w:val="-22"/>
          <w:w w:val="105"/>
        </w:rPr>
        <w:t> </w:t>
      </w:r>
      <w:r>
        <w:rPr>
          <w:color w:val="231F20"/>
          <w:w w:val="105"/>
        </w:rPr>
        <w:t>de</w:t>
      </w:r>
      <w:r>
        <w:rPr>
          <w:color w:val="231F20"/>
          <w:spacing w:val="-23"/>
          <w:w w:val="105"/>
        </w:rPr>
        <w:t> </w:t>
      </w:r>
      <w:r>
        <w:rPr>
          <w:color w:val="231F20"/>
          <w:w w:val="105"/>
        </w:rPr>
        <w:t>la</w:t>
      </w:r>
      <w:r>
        <w:rPr>
          <w:color w:val="231F20"/>
          <w:spacing w:val="-23"/>
          <w:w w:val="105"/>
        </w:rPr>
        <w:t> </w:t>
      </w:r>
      <w:r>
        <w:rPr>
          <w:color w:val="231F20"/>
          <w:w w:val="105"/>
        </w:rPr>
        <w:t>lettre</w:t>
      </w:r>
      <w:r>
        <w:rPr>
          <w:color w:val="231F20"/>
          <w:spacing w:val="-22"/>
          <w:w w:val="105"/>
        </w:rPr>
        <w:t> </w:t>
      </w:r>
      <w:r>
        <w:rPr>
          <w:color w:val="231F20"/>
          <w:w w:val="105"/>
        </w:rPr>
        <w:t>comme</w:t>
      </w:r>
      <w:r>
        <w:rPr>
          <w:color w:val="231F20"/>
          <w:spacing w:val="-23"/>
          <w:w w:val="105"/>
        </w:rPr>
        <w:t> </w:t>
      </w:r>
      <w:r>
        <w:rPr>
          <w:color w:val="231F20"/>
          <w:w w:val="105"/>
        </w:rPr>
        <w:t>variable</w:t>
      </w:r>
      <w:r>
        <w:rPr>
          <w:color w:val="231F20"/>
          <w:spacing w:val="-23"/>
          <w:w w:val="105"/>
        </w:rPr>
        <w:t> </w:t>
      </w:r>
      <w:r>
        <w:rPr>
          <w:color w:val="231F20"/>
          <w:w w:val="105"/>
        </w:rPr>
        <w:t>qui</w:t>
      </w:r>
      <w:r>
        <w:rPr>
          <w:color w:val="231F20"/>
          <w:spacing w:val="-22"/>
          <w:w w:val="105"/>
        </w:rPr>
        <w:t> </w:t>
      </w:r>
      <w:r>
        <w:rPr>
          <w:color w:val="231F20"/>
          <w:w w:val="105"/>
        </w:rPr>
        <w:t>doit</w:t>
      </w:r>
      <w:r>
        <w:rPr>
          <w:color w:val="231F20"/>
          <w:spacing w:val="-23"/>
          <w:w w:val="105"/>
        </w:rPr>
        <w:t> </w:t>
      </w:r>
      <w:r>
        <w:rPr>
          <w:color w:val="231F20"/>
          <w:w w:val="105"/>
        </w:rPr>
        <w:t>être</w:t>
      </w:r>
      <w:r>
        <w:rPr>
          <w:color w:val="231F20"/>
          <w:spacing w:val="-23"/>
          <w:w w:val="105"/>
        </w:rPr>
        <w:t> </w:t>
      </w:r>
      <w:r>
        <w:rPr>
          <w:color w:val="231F20"/>
          <w:w w:val="105"/>
        </w:rPr>
        <w:t>bien</w:t>
      </w:r>
      <w:r>
        <w:rPr>
          <w:color w:val="231F20"/>
          <w:spacing w:val="-22"/>
          <w:w w:val="105"/>
        </w:rPr>
        <w:t> </w:t>
      </w:r>
      <w:r>
        <w:rPr>
          <w:color w:val="231F20"/>
          <w:w w:val="105"/>
        </w:rPr>
        <w:t>identifié et distingué des autres statuts déjà rencontrés (indéterminée, inconnue, variable en programmation).</w:t>
      </w:r>
    </w:p>
    <w:p>
      <w:pPr>
        <w:pStyle w:val="Heading1"/>
        <w:ind w:left="120"/>
      </w:pPr>
      <w:r>
        <w:rPr>
          <w:color w:val="B43476"/>
        </w:rPr>
        <w:t>Différenciation</w:t>
      </w:r>
    </w:p>
    <w:p>
      <w:pPr>
        <w:pStyle w:val="BodyText"/>
        <w:spacing w:line="271" w:lineRule="auto" w:before="62"/>
        <w:ind w:left="120"/>
      </w:pPr>
      <w:r>
        <w:rPr>
          <w:color w:val="231F20"/>
        </w:rPr>
        <w:t>Des activités différenciées peuvent être construites à partir d’une même situation à résoudre. Différentes démarches peuvent être proposées :</w:t>
      </w:r>
    </w:p>
    <w:p>
      <w:pPr>
        <w:pStyle w:val="ListParagraph"/>
        <w:numPr>
          <w:ilvl w:val="0"/>
          <w:numId w:val="1"/>
        </w:numPr>
        <w:tabs>
          <w:tab w:pos="291" w:val="left" w:leader="none"/>
        </w:tabs>
        <w:spacing w:line="268" w:lineRule="auto" w:before="44" w:after="0"/>
        <w:ind w:left="290" w:right="1088" w:hanging="171"/>
        <w:jc w:val="left"/>
        <w:rPr>
          <w:sz w:val="20"/>
        </w:rPr>
      </w:pPr>
      <w:r>
        <w:rPr>
          <w:color w:val="231F20"/>
          <w:w w:val="105"/>
          <w:sz w:val="20"/>
        </w:rPr>
        <w:t>démarche</w:t>
      </w:r>
      <w:r>
        <w:rPr>
          <w:color w:val="231F20"/>
          <w:spacing w:val="-32"/>
          <w:w w:val="105"/>
          <w:sz w:val="20"/>
        </w:rPr>
        <w:t> </w:t>
      </w:r>
      <w:r>
        <w:rPr>
          <w:color w:val="231F20"/>
          <w:w w:val="105"/>
          <w:sz w:val="20"/>
        </w:rPr>
        <w:t>numérique</w:t>
      </w:r>
      <w:r>
        <w:rPr>
          <w:color w:val="231F20"/>
          <w:spacing w:val="-32"/>
          <w:w w:val="105"/>
          <w:sz w:val="20"/>
        </w:rPr>
        <w:t> </w:t>
      </w:r>
      <w:r>
        <w:rPr>
          <w:color w:val="231F20"/>
          <w:w w:val="105"/>
          <w:sz w:val="20"/>
        </w:rPr>
        <w:t>avec</w:t>
      </w:r>
      <w:r>
        <w:rPr>
          <w:color w:val="231F20"/>
          <w:spacing w:val="-32"/>
          <w:w w:val="105"/>
          <w:sz w:val="20"/>
        </w:rPr>
        <w:t> </w:t>
      </w:r>
      <w:r>
        <w:rPr>
          <w:color w:val="231F20"/>
          <w:w w:val="105"/>
          <w:sz w:val="20"/>
        </w:rPr>
        <w:t>éventuellement</w:t>
      </w:r>
      <w:r>
        <w:rPr>
          <w:color w:val="231F20"/>
          <w:spacing w:val="-32"/>
          <w:w w:val="105"/>
          <w:sz w:val="20"/>
        </w:rPr>
        <w:t> </w:t>
      </w:r>
      <w:r>
        <w:rPr>
          <w:color w:val="231F20"/>
          <w:w w:val="105"/>
          <w:sz w:val="20"/>
        </w:rPr>
        <w:t>l’aide</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la</w:t>
      </w:r>
      <w:r>
        <w:rPr>
          <w:color w:val="231F20"/>
          <w:spacing w:val="-32"/>
          <w:w w:val="105"/>
          <w:sz w:val="20"/>
        </w:rPr>
        <w:t> </w:t>
      </w:r>
      <w:r>
        <w:rPr>
          <w:color w:val="231F20"/>
          <w:w w:val="105"/>
          <w:sz w:val="20"/>
        </w:rPr>
        <w:t>calculatrice</w:t>
      </w:r>
      <w:r>
        <w:rPr>
          <w:color w:val="231F20"/>
          <w:spacing w:val="-32"/>
          <w:w w:val="105"/>
          <w:sz w:val="20"/>
        </w:rPr>
        <w:t> </w:t>
      </w:r>
      <w:r>
        <w:rPr>
          <w:color w:val="231F20"/>
          <w:w w:val="105"/>
          <w:sz w:val="20"/>
        </w:rPr>
        <w:t>ou</w:t>
      </w:r>
      <w:r>
        <w:rPr>
          <w:color w:val="231F20"/>
          <w:spacing w:val="-31"/>
          <w:w w:val="105"/>
          <w:sz w:val="20"/>
        </w:rPr>
        <w:t> </w:t>
      </w:r>
      <w:r>
        <w:rPr>
          <w:color w:val="231F20"/>
          <w:w w:val="105"/>
          <w:sz w:val="20"/>
        </w:rPr>
        <w:t>d’un</w:t>
      </w:r>
      <w:r>
        <w:rPr>
          <w:color w:val="231F20"/>
          <w:spacing w:val="-32"/>
          <w:w w:val="105"/>
          <w:sz w:val="20"/>
        </w:rPr>
        <w:t> </w:t>
      </w:r>
      <w:r>
        <w:rPr>
          <w:color w:val="231F20"/>
          <w:spacing w:val="-3"/>
          <w:w w:val="105"/>
          <w:sz w:val="20"/>
        </w:rPr>
        <w:t>logiciel </w:t>
      </w:r>
      <w:r>
        <w:rPr>
          <w:color w:val="231F20"/>
          <w:w w:val="105"/>
          <w:sz w:val="20"/>
        </w:rPr>
        <w:t>de programmation</w:t>
      </w:r>
      <w:r>
        <w:rPr>
          <w:color w:val="231F20"/>
          <w:spacing w:val="-19"/>
          <w:w w:val="105"/>
          <w:sz w:val="20"/>
        </w:rPr>
        <w:t> </w:t>
      </w:r>
      <w:r>
        <w:rPr>
          <w:color w:val="231F20"/>
          <w:w w:val="105"/>
          <w:sz w:val="20"/>
        </w:rPr>
        <w:t>;</w:t>
      </w:r>
    </w:p>
    <w:p>
      <w:pPr>
        <w:pStyle w:val="ListParagraph"/>
        <w:numPr>
          <w:ilvl w:val="0"/>
          <w:numId w:val="1"/>
        </w:numPr>
        <w:tabs>
          <w:tab w:pos="291" w:val="left" w:leader="none"/>
        </w:tabs>
        <w:spacing w:line="240" w:lineRule="auto" w:before="46" w:after="0"/>
        <w:ind w:left="290" w:right="0" w:hanging="171"/>
        <w:jc w:val="left"/>
        <w:rPr>
          <w:sz w:val="20"/>
        </w:rPr>
      </w:pPr>
      <w:r>
        <w:rPr>
          <w:color w:val="231F20"/>
          <w:w w:val="105"/>
          <w:sz w:val="20"/>
        </w:rPr>
        <w:t>démarche</w:t>
      </w:r>
      <w:r>
        <w:rPr>
          <w:color w:val="231F20"/>
          <w:spacing w:val="-17"/>
          <w:w w:val="105"/>
          <w:sz w:val="20"/>
        </w:rPr>
        <w:t> </w:t>
      </w:r>
      <w:r>
        <w:rPr>
          <w:color w:val="231F20"/>
          <w:w w:val="105"/>
          <w:sz w:val="20"/>
        </w:rPr>
        <w:t>graphique</w:t>
      </w:r>
      <w:r>
        <w:rPr>
          <w:color w:val="231F20"/>
          <w:spacing w:val="-17"/>
          <w:w w:val="105"/>
          <w:sz w:val="20"/>
        </w:rPr>
        <w:t> </w:t>
      </w:r>
      <w:r>
        <w:rPr>
          <w:color w:val="231F20"/>
          <w:w w:val="105"/>
          <w:sz w:val="20"/>
        </w:rPr>
        <w:t>avec</w:t>
      </w:r>
      <w:r>
        <w:rPr>
          <w:color w:val="231F20"/>
          <w:spacing w:val="-17"/>
          <w:w w:val="105"/>
          <w:sz w:val="20"/>
        </w:rPr>
        <w:t> </w:t>
      </w:r>
      <w:r>
        <w:rPr>
          <w:color w:val="231F20"/>
          <w:w w:val="105"/>
          <w:sz w:val="20"/>
        </w:rPr>
        <w:t>la</w:t>
      </w:r>
      <w:r>
        <w:rPr>
          <w:color w:val="231F20"/>
          <w:spacing w:val="-16"/>
          <w:w w:val="105"/>
          <w:sz w:val="20"/>
        </w:rPr>
        <w:t> </w:t>
      </w:r>
      <w:r>
        <w:rPr>
          <w:color w:val="231F20"/>
          <w:w w:val="105"/>
          <w:sz w:val="20"/>
        </w:rPr>
        <w:t>construction</w:t>
      </w:r>
      <w:r>
        <w:rPr>
          <w:color w:val="231F20"/>
          <w:spacing w:val="-17"/>
          <w:w w:val="105"/>
          <w:sz w:val="20"/>
        </w:rPr>
        <w:t> </w:t>
      </w:r>
      <w:r>
        <w:rPr>
          <w:color w:val="231F20"/>
          <w:w w:val="105"/>
          <w:sz w:val="20"/>
        </w:rPr>
        <w:t>ou</w:t>
      </w:r>
      <w:r>
        <w:rPr>
          <w:color w:val="231F20"/>
          <w:spacing w:val="-17"/>
          <w:w w:val="105"/>
          <w:sz w:val="20"/>
        </w:rPr>
        <w:t> </w:t>
      </w:r>
      <w:r>
        <w:rPr>
          <w:color w:val="231F20"/>
          <w:w w:val="105"/>
          <w:sz w:val="20"/>
        </w:rPr>
        <w:t>seulement</w:t>
      </w:r>
      <w:r>
        <w:rPr>
          <w:color w:val="231F20"/>
          <w:spacing w:val="-17"/>
          <w:w w:val="105"/>
          <w:sz w:val="20"/>
        </w:rPr>
        <w:t> </w:t>
      </w:r>
      <w:r>
        <w:rPr>
          <w:color w:val="231F20"/>
          <w:w w:val="105"/>
          <w:sz w:val="20"/>
        </w:rPr>
        <w:t>la</w:t>
      </w:r>
      <w:r>
        <w:rPr>
          <w:color w:val="231F20"/>
          <w:spacing w:val="-16"/>
          <w:w w:val="105"/>
          <w:sz w:val="20"/>
        </w:rPr>
        <w:t> </w:t>
      </w:r>
      <w:r>
        <w:rPr>
          <w:color w:val="231F20"/>
          <w:w w:val="105"/>
          <w:sz w:val="20"/>
        </w:rPr>
        <w:t>lecture</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graphiques</w:t>
      </w:r>
      <w:r>
        <w:rPr>
          <w:color w:val="231F20"/>
          <w:spacing w:val="-17"/>
          <w:w w:val="105"/>
          <w:sz w:val="20"/>
        </w:rPr>
        <w:t> </w:t>
      </w:r>
      <w:r>
        <w:rPr>
          <w:color w:val="231F20"/>
          <w:w w:val="105"/>
          <w:sz w:val="20"/>
        </w:rPr>
        <w:t>;</w:t>
      </w:r>
    </w:p>
    <w:p>
      <w:pPr>
        <w:pStyle w:val="ListParagraph"/>
        <w:numPr>
          <w:ilvl w:val="0"/>
          <w:numId w:val="1"/>
        </w:numPr>
        <w:tabs>
          <w:tab w:pos="291" w:val="left" w:leader="none"/>
        </w:tabs>
        <w:spacing w:line="240" w:lineRule="auto" w:before="74" w:after="0"/>
        <w:ind w:left="290" w:right="0" w:hanging="171"/>
        <w:jc w:val="left"/>
        <w:rPr>
          <w:sz w:val="20"/>
        </w:rPr>
      </w:pPr>
      <w:r>
        <w:rPr>
          <w:color w:val="231F20"/>
          <w:sz w:val="20"/>
        </w:rPr>
        <w:t>démarche</w:t>
      </w:r>
      <w:r>
        <w:rPr>
          <w:color w:val="231F20"/>
          <w:spacing w:val="-6"/>
          <w:sz w:val="20"/>
        </w:rPr>
        <w:t> </w:t>
      </w:r>
      <w:r>
        <w:rPr>
          <w:color w:val="231F20"/>
          <w:sz w:val="20"/>
        </w:rPr>
        <w:t>algébrique</w:t>
      </w:r>
      <w:r>
        <w:rPr>
          <w:color w:val="231F20"/>
          <w:spacing w:val="-5"/>
          <w:sz w:val="20"/>
        </w:rPr>
        <w:t> </w:t>
      </w:r>
      <w:r>
        <w:rPr>
          <w:color w:val="231F20"/>
          <w:sz w:val="20"/>
        </w:rPr>
        <w:t>avec</w:t>
      </w:r>
      <w:r>
        <w:rPr>
          <w:color w:val="231F20"/>
          <w:spacing w:val="-5"/>
          <w:sz w:val="20"/>
        </w:rPr>
        <w:t> </w:t>
      </w:r>
      <w:r>
        <w:rPr>
          <w:color w:val="231F20"/>
          <w:sz w:val="20"/>
        </w:rPr>
        <w:t>la</w:t>
      </w:r>
      <w:r>
        <w:rPr>
          <w:color w:val="231F20"/>
          <w:spacing w:val="-5"/>
          <w:sz w:val="20"/>
        </w:rPr>
        <w:t> </w:t>
      </w:r>
      <w:r>
        <w:rPr>
          <w:color w:val="231F20"/>
          <w:sz w:val="20"/>
        </w:rPr>
        <w:t>résolution</w:t>
      </w:r>
      <w:r>
        <w:rPr>
          <w:color w:val="231F20"/>
          <w:spacing w:val="-5"/>
          <w:sz w:val="20"/>
        </w:rPr>
        <w:t> </w:t>
      </w:r>
      <w:r>
        <w:rPr>
          <w:color w:val="231F20"/>
          <w:sz w:val="20"/>
        </w:rPr>
        <w:t>d’équation</w:t>
      </w:r>
      <w:r>
        <w:rPr>
          <w:color w:val="231F20"/>
          <w:spacing w:val="-5"/>
          <w:sz w:val="20"/>
        </w:rPr>
        <w:t> </w:t>
      </w:r>
      <w:r>
        <w:rPr>
          <w:color w:val="231F20"/>
          <w:sz w:val="20"/>
        </w:rPr>
        <w:t>ou</w:t>
      </w:r>
      <w:r>
        <w:rPr>
          <w:color w:val="231F20"/>
          <w:spacing w:val="-5"/>
          <w:sz w:val="20"/>
        </w:rPr>
        <w:t> </w:t>
      </w:r>
      <w:r>
        <w:rPr>
          <w:color w:val="231F20"/>
          <w:sz w:val="20"/>
        </w:rPr>
        <w:t>d’inéquation</w:t>
      </w:r>
      <w:r>
        <w:rPr>
          <w:color w:val="231F20"/>
          <w:spacing w:val="-6"/>
          <w:sz w:val="20"/>
        </w:rPr>
        <w:t> </w:t>
      </w:r>
      <w:r>
        <w:rPr>
          <w:color w:val="231F20"/>
          <w:sz w:val="20"/>
        </w:rPr>
        <w:t>;</w:t>
      </w:r>
    </w:p>
    <w:p>
      <w:pPr>
        <w:pStyle w:val="ListParagraph"/>
        <w:numPr>
          <w:ilvl w:val="0"/>
          <w:numId w:val="1"/>
        </w:numPr>
        <w:tabs>
          <w:tab w:pos="291" w:val="left" w:leader="none"/>
        </w:tabs>
        <w:spacing w:line="268" w:lineRule="auto" w:before="73" w:after="0"/>
        <w:ind w:left="290" w:right="993" w:hanging="171"/>
        <w:jc w:val="left"/>
        <w:rPr>
          <w:sz w:val="20"/>
        </w:rPr>
      </w:pPr>
      <w:r>
        <w:rPr>
          <w:color w:val="231F20"/>
          <w:w w:val="105"/>
          <w:sz w:val="20"/>
        </w:rPr>
        <w:t>démarche</w:t>
      </w:r>
      <w:r>
        <w:rPr>
          <w:color w:val="231F20"/>
          <w:spacing w:val="-29"/>
          <w:w w:val="105"/>
          <w:sz w:val="20"/>
        </w:rPr>
        <w:t> </w:t>
      </w:r>
      <w:r>
        <w:rPr>
          <w:color w:val="231F20"/>
          <w:w w:val="105"/>
          <w:sz w:val="20"/>
        </w:rPr>
        <w:t>experte</w:t>
      </w:r>
      <w:r>
        <w:rPr>
          <w:color w:val="231F20"/>
          <w:spacing w:val="-28"/>
          <w:w w:val="105"/>
          <w:sz w:val="20"/>
        </w:rPr>
        <w:t> </w:t>
      </w:r>
      <w:r>
        <w:rPr>
          <w:color w:val="231F20"/>
          <w:w w:val="105"/>
          <w:sz w:val="20"/>
        </w:rPr>
        <w:t>avec</w:t>
      </w:r>
      <w:r>
        <w:rPr>
          <w:color w:val="231F20"/>
          <w:spacing w:val="-28"/>
          <w:w w:val="105"/>
          <w:sz w:val="20"/>
        </w:rPr>
        <w:t> </w:t>
      </w:r>
      <w:r>
        <w:rPr>
          <w:color w:val="231F20"/>
          <w:spacing w:val="-3"/>
          <w:w w:val="105"/>
          <w:sz w:val="20"/>
        </w:rPr>
        <w:t>le</w:t>
      </w:r>
      <w:r>
        <w:rPr>
          <w:color w:val="231F20"/>
          <w:spacing w:val="-28"/>
          <w:w w:val="105"/>
          <w:sz w:val="20"/>
        </w:rPr>
        <w:t> </w:t>
      </w:r>
      <w:r>
        <w:rPr>
          <w:color w:val="231F20"/>
          <w:w w:val="105"/>
          <w:sz w:val="20"/>
        </w:rPr>
        <w:t>choix</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la</w:t>
      </w:r>
      <w:r>
        <w:rPr>
          <w:color w:val="231F20"/>
          <w:spacing w:val="-28"/>
          <w:w w:val="105"/>
          <w:sz w:val="20"/>
        </w:rPr>
        <w:t> </w:t>
      </w:r>
      <w:r>
        <w:rPr>
          <w:color w:val="231F20"/>
          <w:w w:val="105"/>
          <w:sz w:val="20"/>
        </w:rPr>
        <w:t>variable,</w:t>
      </w:r>
      <w:r>
        <w:rPr>
          <w:color w:val="231F20"/>
          <w:spacing w:val="-28"/>
          <w:w w:val="105"/>
          <w:sz w:val="20"/>
        </w:rPr>
        <w:t> </w:t>
      </w:r>
      <w:r>
        <w:rPr>
          <w:color w:val="231F20"/>
          <w:w w:val="105"/>
          <w:sz w:val="20"/>
        </w:rPr>
        <w:t>définition</w:t>
      </w:r>
      <w:r>
        <w:rPr>
          <w:color w:val="231F20"/>
          <w:spacing w:val="-28"/>
          <w:w w:val="105"/>
          <w:sz w:val="20"/>
        </w:rPr>
        <w:t> </w:t>
      </w:r>
      <w:r>
        <w:rPr>
          <w:color w:val="231F20"/>
          <w:w w:val="105"/>
          <w:sz w:val="20"/>
        </w:rPr>
        <w:t>de</w:t>
      </w:r>
      <w:r>
        <w:rPr>
          <w:color w:val="231F20"/>
          <w:spacing w:val="-29"/>
          <w:w w:val="105"/>
          <w:sz w:val="20"/>
        </w:rPr>
        <w:t> </w:t>
      </w:r>
      <w:r>
        <w:rPr>
          <w:color w:val="231F20"/>
          <w:w w:val="105"/>
          <w:sz w:val="20"/>
        </w:rPr>
        <w:t>la</w:t>
      </w:r>
      <w:r>
        <w:rPr>
          <w:color w:val="231F20"/>
          <w:spacing w:val="-28"/>
          <w:w w:val="105"/>
          <w:sz w:val="20"/>
        </w:rPr>
        <w:t> </w:t>
      </w:r>
      <w:r>
        <w:rPr>
          <w:color w:val="231F20"/>
          <w:w w:val="105"/>
          <w:sz w:val="20"/>
        </w:rPr>
        <w:t>fonction</w:t>
      </w:r>
      <w:r>
        <w:rPr>
          <w:color w:val="231F20"/>
          <w:spacing w:val="-28"/>
          <w:w w:val="105"/>
          <w:sz w:val="20"/>
        </w:rPr>
        <w:t> </w:t>
      </w:r>
      <w:r>
        <w:rPr>
          <w:color w:val="231F20"/>
          <w:w w:val="105"/>
          <w:sz w:val="20"/>
        </w:rPr>
        <w:t>et</w:t>
      </w:r>
      <w:r>
        <w:rPr>
          <w:color w:val="231F20"/>
          <w:spacing w:val="-28"/>
          <w:w w:val="105"/>
          <w:sz w:val="20"/>
        </w:rPr>
        <w:t> </w:t>
      </w:r>
      <w:r>
        <w:rPr>
          <w:color w:val="231F20"/>
          <w:spacing w:val="-3"/>
          <w:w w:val="105"/>
          <w:sz w:val="20"/>
        </w:rPr>
        <w:t>résolution </w:t>
      </w:r>
      <w:r>
        <w:rPr>
          <w:color w:val="231F20"/>
          <w:w w:val="105"/>
          <w:sz w:val="20"/>
        </w:rPr>
        <w:t>du</w:t>
      </w:r>
      <w:r>
        <w:rPr>
          <w:color w:val="231F20"/>
          <w:spacing w:val="-10"/>
          <w:w w:val="105"/>
          <w:sz w:val="20"/>
        </w:rPr>
        <w:t> </w:t>
      </w:r>
      <w:r>
        <w:rPr>
          <w:color w:val="231F20"/>
          <w:w w:val="105"/>
          <w:sz w:val="20"/>
        </w:rPr>
        <w:t>problème.</w:t>
      </w:r>
    </w:p>
    <w:p>
      <w:pPr>
        <w:pStyle w:val="BodyText"/>
        <w:spacing w:line="271" w:lineRule="auto" w:before="60"/>
        <w:ind w:left="120" w:right="263"/>
      </w:pPr>
      <w:r>
        <w:rPr>
          <w:color w:val="231F20"/>
        </w:rPr>
        <w:t>Il importe que dans ces activités différenciées, </w:t>
      </w:r>
      <w:r>
        <w:rPr>
          <w:color w:val="231F20"/>
          <w:spacing w:val="-3"/>
        </w:rPr>
        <w:t>le </w:t>
      </w:r>
      <w:r>
        <w:rPr>
          <w:color w:val="231F20"/>
        </w:rPr>
        <w:t>problème posé soit </w:t>
      </w:r>
      <w:r>
        <w:rPr>
          <w:color w:val="231F20"/>
          <w:spacing w:val="-3"/>
        </w:rPr>
        <w:t>le </w:t>
      </w:r>
      <w:r>
        <w:rPr>
          <w:color w:val="231F20"/>
        </w:rPr>
        <w:t>même quelle que </w:t>
      </w:r>
      <w:r>
        <w:rPr>
          <w:color w:val="231F20"/>
          <w:spacing w:val="-4"/>
        </w:rPr>
        <w:t>soit </w:t>
      </w:r>
      <w:r>
        <w:rPr>
          <w:color w:val="231F20"/>
        </w:rPr>
        <w:t>la démarche proposée. Dans les évaluations proposées, la dimension graphique doit être présente</w:t>
      </w:r>
      <w:r>
        <w:rPr>
          <w:color w:val="231F20"/>
          <w:spacing w:val="-6"/>
        </w:rPr>
        <w:t> </w:t>
      </w:r>
      <w:r>
        <w:rPr>
          <w:color w:val="231F20"/>
        </w:rPr>
        <w:t>à</w:t>
      </w:r>
      <w:r>
        <w:rPr>
          <w:color w:val="231F20"/>
          <w:spacing w:val="-6"/>
        </w:rPr>
        <w:t> </w:t>
      </w:r>
      <w:r>
        <w:rPr>
          <w:color w:val="231F20"/>
        </w:rPr>
        <w:t>côté</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dimension</w:t>
      </w:r>
      <w:r>
        <w:rPr>
          <w:color w:val="231F20"/>
          <w:spacing w:val="-6"/>
        </w:rPr>
        <w:t> </w:t>
      </w:r>
      <w:r>
        <w:rPr>
          <w:color w:val="231F20"/>
        </w:rPr>
        <w:t>algébrique</w:t>
      </w:r>
      <w:r>
        <w:rPr>
          <w:color w:val="231F20"/>
          <w:spacing w:val="-6"/>
        </w:rPr>
        <w:t> </w:t>
      </w:r>
      <w:r>
        <w:rPr>
          <w:color w:val="231F20"/>
        </w:rPr>
        <w:t>moins</w:t>
      </w:r>
      <w:r>
        <w:rPr>
          <w:color w:val="231F20"/>
          <w:spacing w:val="-5"/>
        </w:rPr>
        <w:t> </w:t>
      </w:r>
      <w:r>
        <w:rPr>
          <w:color w:val="231F20"/>
        </w:rPr>
        <w:t>accessible.</w:t>
      </w:r>
    </w:p>
    <w:p>
      <w:pPr>
        <w:pStyle w:val="Heading1"/>
        <w:ind w:left="120"/>
      </w:pPr>
      <w:r>
        <w:rPr>
          <w:color w:val="B43476"/>
        </w:rPr>
        <w:t>Exemples</w:t>
      </w:r>
      <w:r>
        <w:rPr>
          <w:color w:val="B43476"/>
          <w:spacing w:val="-42"/>
        </w:rPr>
        <w:t> </w:t>
      </w:r>
      <w:r>
        <w:rPr>
          <w:color w:val="B43476"/>
        </w:rPr>
        <w:t>de</w:t>
      </w:r>
      <w:r>
        <w:rPr>
          <w:color w:val="B43476"/>
          <w:spacing w:val="-42"/>
        </w:rPr>
        <w:t> </w:t>
      </w:r>
      <w:r>
        <w:rPr>
          <w:color w:val="B43476"/>
        </w:rPr>
        <w:t>situations</w:t>
      </w:r>
      <w:r>
        <w:rPr>
          <w:color w:val="B43476"/>
          <w:spacing w:val="-41"/>
        </w:rPr>
        <w:t> </w:t>
      </w:r>
      <w:r>
        <w:rPr>
          <w:color w:val="B43476"/>
        </w:rPr>
        <w:t>d’apprentissage</w:t>
      </w:r>
    </w:p>
    <w:p>
      <w:pPr>
        <w:pStyle w:val="BodyText"/>
        <w:spacing w:line="271" w:lineRule="auto" w:before="63"/>
        <w:ind w:left="120" w:right="483"/>
      </w:pPr>
      <w:r>
        <w:rPr>
          <w:color w:val="231F20"/>
          <w:w w:val="105"/>
        </w:rPr>
        <w:t>Les</w:t>
      </w:r>
      <w:r>
        <w:rPr>
          <w:color w:val="231F20"/>
          <w:spacing w:val="-26"/>
          <w:w w:val="105"/>
        </w:rPr>
        <w:t> </w:t>
      </w:r>
      <w:r>
        <w:rPr>
          <w:color w:val="231F20"/>
          <w:w w:val="105"/>
        </w:rPr>
        <w:t>situations</w:t>
      </w:r>
      <w:r>
        <w:rPr>
          <w:color w:val="231F20"/>
          <w:spacing w:val="-25"/>
          <w:w w:val="105"/>
        </w:rPr>
        <w:t> </w:t>
      </w:r>
      <w:r>
        <w:rPr>
          <w:color w:val="231F20"/>
          <w:w w:val="105"/>
        </w:rPr>
        <w:t>d’apprentissage</w:t>
      </w:r>
      <w:r>
        <w:rPr>
          <w:color w:val="231F20"/>
          <w:spacing w:val="-25"/>
          <w:w w:val="105"/>
        </w:rPr>
        <w:t> </w:t>
      </w:r>
      <w:r>
        <w:rPr>
          <w:color w:val="231F20"/>
          <w:w w:val="105"/>
        </w:rPr>
        <w:t>sur</w:t>
      </w:r>
      <w:r>
        <w:rPr>
          <w:color w:val="231F20"/>
          <w:spacing w:val="-25"/>
          <w:w w:val="105"/>
        </w:rPr>
        <w:t> </w:t>
      </w:r>
      <w:r>
        <w:rPr>
          <w:color w:val="231F20"/>
          <w:w w:val="105"/>
        </w:rPr>
        <w:t>la</w:t>
      </w:r>
      <w:r>
        <w:rPr>
          <w:color w:val="231F20"/>
          <w:spacing w:val="-25"/>
          <w:w w:val="105"/>
        </w:rPr>
        <w:t> </w:t>
      </w:r>
      <w:r>
        <w:rPr>
          <w:color w:val="231F20"/>
          <w:w w:val="105"/>
        </w:rPr>
        <w:t>notion</w:t>
      </w:r>
      <w:r>
        <w:rPr>
          <w:color w:val="231F20"/>
          <w:spacing w:val="-25"/>
          <w:w w:val="105"/>
        </w:rPr>
        <w:t> </w:t>
      </w:r>
      <w:r>
        <w:rPr>
          <w:color w:val="231F20"/>
          <w:w w:val="105"/>
        </w:rPr>
        <w:t>de</w:t>
      </w:r>
      <w:r>
        <w:rPr>
          <w:color w:val="231F20"/>
          <w:spacing w:val="-25"/>
          <w:w w:val="105"/>
        </w:rPr>
        <w:t> </w:t>
      </w:r>
      <w:r>
        <w:rPr>
          <w:color w:val="231F20"/>
          <w:w w:val="105"/>
        </w:rPr>
        <w:t>fonction</w:t>
      </w:r>
      <w:r>
        <w:rPr>
          <w:color w:val="231F20"/>
          <w:spacing w:val="-25"/>
          <w:w w:val="105"/>
        </w:rPr>
        <w:t> </w:t>
      </w:r>
      <w:r>
        <w:rPr>
          <w:color w:val="231F20"/>
          <w:w w:val="105"/>
        </w:rPr>
        <w:t>numérique</w:t>
      </w:r>
      <w:r>
        <w:rPr>
          <w:color w:val="231F20"/>
          <w:spacing w:val="-25"/>
          <w:w w:val="105"/>
        </w:rPr>
        <w:t> </w:t>
      </w:r>
      <w:r>
        <w:rPr>
          <w:color w:val="231F20"/>
          <w:w w:val="105"/>
        </w:rPr>
        <w:t>se</w:t>
      </w:r>
      <w:r>
        <w:rPr>
          <w:color w:val="231F20"/>
          <w:spacing w:val="-25"/>
          <w:w w:val="105"/>
        </w:rPr>
        <w:t> </w:t>
      </w:r>
      <w:r>
        <w:rPr>
          <w:color w:val="231F20"/>
          <w:w w:val="105"/>
        </w:rPr>
        <w:t>répartissent</w:t>
      </w:r>
      <w:r>
        <w:rPr>
          <w:color w:val="231F20"/>
          <w:spacing w:val="-26"/>
          <w:w w:val="105"/>
        </w:rPr>
        <w:t> </w:t>
      </w:r>
      <w:r>
        <w:rPr>
          <w:color w:val="231F20"/>
          <w:w w:val="105"/>
        </w:rPr>
        <w:t>selon trois</w:t>
      </w:r>
      <w:r>
        <w:rPr>
          <w:color w:val="231F20"/>
          <w:spacing w:val="-36"/>
          <w:w w:val="105"/>
        </w:rPr>
        <w:t> </w:t>
      </w:r>
      <w:r>
        <w:rPr>
          <w:color w:val="231F20"/>
          <w:w w:val="105"/>
        </w:rPr>
        <w:t>domaines</w:t>
      </w:r>
      <w:r>
        <w:rPr>
          <w:color w:val="231F20"/>
          <w:spacing w:val="-35"/>
          <w:w w:val="105"/>
        </w:rPr>
        <w:t> </w:t>
      </w:r>
      <w:r>
        <w:rPr>
          <w:color w:val="231F20"/>
          <w:w w:val="105"/>
        </w:rPr>
        <w:t>:</w:t>
      </w:r>
      <w:r>
        <w:rPr>
          <w:color w:val="231F20"/>
          <w:spacing w:val="-36"/>
          <w:w w:val="105"/>
        </w:rPr>
        <w:t> </w:t>
      </w:r>
      <w:r>
        <w:rPr>
          <w:color w:val="231F20"/>
          <w:w w:val="105"/>
        </w:rPr>
        <w:t>numérique,</w:t>
      </w:r>
      <w:r>
        <w:rPr>
          <w:color w:val="231F20"/>
          <w:spacing w:val="-35"/>
          <w:w w:val="105"/>
        </w:rPr>
        <w:t> </w:t>
      </w:r>
      <w:r>
        <w:rPr>
          <w:color w:val="231F20"/>
          <w:w w:val="105"/>
        </w:rPr>
        <w:t>graphique</w:t>
      </w:r>
      <w:r>
        <w:rPr>
          <w:color w:val="231F20"/>
          <w:spacing w:val="-36"/>
          <w:w w:val="105"/>
        </w:rPr>
        <w:t> </w:t>
      </w:r>
      <w:r>
        <w:rPr>
          <w:color w:val="231F20"/>
          <w:w w:val="105"/>
        </w:rPr>
        <w:t>et</w:t>
      </w:r>
      <w:r>
        <w:rPr>
          <w:color w:val="231F20"/>
          <w:spacing w:val="-35"/>
          <w:w w:val="105"/>
        </w:rPr>
        <w:t> </w:t>
      </w:r>
      <w:r>
        <w:rPr>
          <w:color w:val="231F20"/>
          <w:w w:val="105"/>
        </w:rPr>
        <w:t>algébrique.</w:t>
      </w:r>
      <w:r>
        <w:rPr>
          <w:color w:val="231F20"/>
          <w:spacing w:val="-35"/>
          <w:w w:val="105"/>
        </w:rPr>
        <w:t> </w:t>
      </w:r>
      <w:r>
        <w:rPr>
          <w:color w:val="231F20"/>
          <w:w w:val="105"/>
        </w:rPr>
        <w:t>Ces</w:t>
      </w:r>
      <w:r>
        <w:rPr>
          <w:color w:val="231F20"/>
          <w:spacing w:val="-36"/>
          <w:w w:val="105"/>
        </w:rPr>
        <w:t> </w:t>
      </w:r>
      <w:r>
        <w:rPr>
          <w:color w:val="231F20"/>
          <w:w w:val="105"/>
        </w:rPr>
        <w:t>situations</w:t>
      </w:r>
      <w:r>
        <w:rPr>
          <w:color w:val="231F20"/>
          <w:spacing w:val="-35"/>
          <w:w w:val="105"/>
        </w:rPr>
        <w:t> </w:t>
      </w:r>
      <w:r>
        <w:rPr>
          <w:color w:val="231F20"/>
          <w:w w:val="105"/>
        </w:rPr>
        <w:t>peuvent</w:t>
      </w:r>
      <w:r>
        <w:rPr>
          <w:color w:val="231F20"/>
          <w:spacing w:val="-36"/>
          <w:w w:val="105"/>
        </w:rPr>
        <w:t> </w:t>
      </w:r>
      <w:r>
        <w:rPr>
          <w:color w:val="231F20"/>
          <w:w w:val="105"/>
        </w:rPr>
        <w:t>s’appuyer</w:t>
      </w:r>
      <w:r>
        <w:rPr>
          <w:color w:val="231F20"/>
          <w:spacing w:val="-35"/>
          <w:w w:val="105"/>
        </w:rPr>
        <w:t> </w:t>
      </w:r>
      <w:r>
        <w:rPr>
          <w:color w:val="231F20"/>
          <w:spacing w:val="-5"/>
          <w:w w:val="105"/>
        </w:rPr>
        <w:t>sur </w:t>
      </w:r>
      <w:r>
        <w:rPr>
          <w:color w:val="231F20"/>
          <w:w w:val="105"/>
        </w:rPr>
        <w:t>des</w:t>
      </w:r>
      <w:r>
        <w:rPr>
          <w:color w:val="231F20"/>
          <w:spacing w:val="-29"/>
          <w:w w:val="105"/>
        </w:rPr>
        <w:t> </w:t>
      </w:r>
      <w:r>
        <w:rPr>
          <w:color w:val="231F20"/>
          <w:w w:val="105"/>
        </w:rPr>
        <w:t>supports</w:t>
      </w:r>
      <w:r>
        <w:rPr>
          <w:color w:val="231F20"/>
          <w:spacing w:val="-28"/>
          <w:w w:val="105"/>
        </w:rPr>
        <w:t> </w:t>
      </w:r>
      <w:r>
        <w:rPr>
          <w:color w:val="231F20"/>
          <w:w w:val="105"/>
        </w:rPr>
        <w:t>concrets</w:t>
      </w:r>
      <w:r>
        <w:rPr>
          <w:color w:val="231F20"/>
          <w:spacing w:val="-29"/>
          <w:w w:val="105"/>
        </w:rPr>
        <w:t> </w:t>
      </w:r>
      <w:r>
        <w:rPr>
          <w:color w:val="231F20"/>
          <w:w w:val="105"/>
        </w:rPr>
        <w:t>ou</w:t>
      </w:r>
      <w:r>
        <w:rPr>
          <w:color w:val="231F20"/>
          <w:spacing w:val="-28"/>
          <w:w w:val="105"/>
        </w:rPr>
        <w:t> </w:t>
      </w:r>
      <w:r>
        <w:rPr>
          <w:color w:val="231F20"/>
          <w:w w:val="105"/>
        </w:rPr>
        <w:t>seulement</w:t>
      </w:r>
      <w:r>
        <w:rPr>
          <w:color w:val="231F20"/>
          <w:spacing w:val="-29"/>
          <w:w w:val="105"/>
        </w:rPr>
        <w:t> </w:t>
      </w:r>
      <w:r>
        <w:rPr>
          <w:color w:val="231F20"/>
          <w:w w:val="105"/>
        </w:rPr>
        <w:t>théoriques.</w:t>
      </w:r>
      <w:r>
        <w:rPr>
          <w:color w:val="231F20"/>
          <w:spacing w:val="-28"/>
          <w:w w:val="105"/>
        </w:rPr>
        <w:t> </w:t>
      </w:r>
      <w:r>
        <w:rPr>
          <w:color w:val="231F20"/>
          <w:w w:val="105"/>
        </w:rPr>
        <w:t>Parmi</w:t>
      </w:r>
      <w:r>
        <w:rPr>
          <w:color w:val="231F20"/>
          <w:spacing w:val="-28"/>
          <w:w w:val="105"/>
        </w:rPr>
        <w:t> </w:t>
      </w:r>
      <w:r>
        <w:rPr>
          <w:color w:val="231F20"/>
          <w:w w:val="105"/>
        </w:rPr>
        <w:t>les</w:t>
      </w:r>
      <w:r>
        <w:rPr>
          <w:color w:val="231F20"/>
          <w:spacing w:val="-29"/>
          <w:w w:val="105"/>
        </w:rPr>
        <w:t> </w:t>
      </w:r>
      <w:r>
        <w:rPr>
          <w:color w:val="231F20"/>
          <w:w w:val="105"/>
        </w:rPr>
        <w:t>tâches</w:t>
      </w:r>
      <w:r>
        <w:rPr>
          <w:color w:val="231F20"/>
          <w:spacing w:val="-28"/>
          <w:w w:val="105"/>
        </w:rPr>
        <w:t> </w:t>
      </w:r>
      <w:r>
        <w:rPr>
          <w:color w:val="231F20"/>
          <w:w w:val="105"/>
        </w:rPr>
        <w:t>à</w:t>
      </w:r>
      <w:r>
        <w:rPr>
          <w:color w:val="231F20"/>
          <w:spacing w:val="-29"/>
          <w:w w:val="105"/>
        </w:rPr>
        <w:t> </w:t>
      </w:r>
      <w:r>
        <w:rPr>
          <w:color w:val="231F20"/>
          <w:w w:val="105"/>
        </w:rPr>
        <w:t>résoudre</w:t>
      </w:r>
      <w:r>
        <w:rPr>
          <w:color w:val="231F20"/>
          <w:spacing w:val="-28"/>
          <w:w w:val="105"/>
        </w:rPr>
        <w:t> </w:t>
      </w:r>
      <w:r>
        <w:rPr>
          <w:color w:val="231F20"/>
          <w:w w:val="105"/>
        </w:rPr>
        <w:t>on</w:t>
      </w:r>
      <w:r>
        <w:rPr>
          <w:color w:val="231F20"/>
          <w:spacing w:val="-29"/>
          <w:w w:val="105"/>
        </w:rPr>
        <w:t> </w:t>
      </w:r>
      <w:r>
        <w:rPr>
          <w:color w:val="231F20"/>
          <w:w w:val="105"/>
        </w:rPr>
        <w:t>peut</w:t>
      </w:r>
      <w:r>
        <w:rPr>
          <w:color w:val="231F20"/>
          <w:spacing w:val="-28"/>
          <w:w w:val="105"/>
        </w:rPr>
        <w:t> </w:t>
      </w:r>
      <w:r>
        <w:rPr>
          <w:color w:val="231F20"/>
          <w:w w:val="105"/>
        </w:rPr>
        <w:t>citer la</w:t>
      </w:r>
      <w:r>
        <w:rPr>
          <w:color w:val="231F20"/>
          <w:spacing w:val="-39"/>
          <w:w w:val="105"/>
        </w:rPr>
        <w:t> </w:t>
      </w:r>
      <w:r>
        <w:rPr>
          <w:color w:val="231F20"/>
          <w:w w:val="105"/>
        </w:rPr>
        <w:t>recherche</w:t>
      </w:r>
      <w:r>
        <w:rPr>
          <w:color w:val="231F20"/>
          <w:spacing w:val="-38"/>
          <w:w w:val="105"/>
        </w:rPr>
        <w:t> </w:t>
      </w:r>
      <w:r>
        <w:rPr>
          <w:color w:val="231F20"/>
          <w:w w:val="105"/>
        </w:rPr>
        <w:t>d’images,</w:t>
      </w:r>
      <w:r>
        <w:rPr>
          <w:color w:val="231F20"/>
          <w:spacing w:val="-38"/>
          <w:w w:val="105"/>
        </w:rPr>
        <w:t> </w:t>
      </w:r>
      <w:r>
        <w:rPr>
          <w:color w:val="231F20"/>
          <w:w w:val="105"/>
        </w:rPr>
        <w:t>d’antécédents</w:t>
      </w:r>
      <w:r>
        <w:rPr>
          <w:color w:val="231F20"/>
          <w:spacing w:val="-38"/>
          <w:w w:val="105"/>
        </w:rPr>
        <w:t> </w:t>
      </w:r>
      <w:r>
        <w:rPr>
          <w:color w:val="231F20"/>
          <w:w w:val="105"/>
        </w:rPr>
        <w:t>(sans</w:t>
      </w:r>
      <w:r>
        <w:rPr>
          <w:color w:val="231F20"/>
          <w:spacing w:val="-39"/>
          <w:w w:val="105"/>
        </w:rPr>
        <w:t> </w:t>
      </w:r>
      <w:r>
        <w:rPr>
          <w:color w:val="231F20"/>
          <w:w w:val="105"/>
        </w:rPr>
        <w:t>avoir</w:t>
      </w:r>
      <w:r>
        <w:rPr>
          <w:color w:val="231F20"/>
          <w:spacing w:val="-38"/>
          <w:w w:val="105"/>
        </w:rPr>
        <w:t> </w:t>
      </w:r>
      <w:r>
        <w:rPr>
          <w:color w:val="231F20"/>
          <w:w w:val="105"/>
        </w:rPr>
        <w:t>nécessairement</w:t>
      </w:r>
      <w:r>
        <w:rPr>
          <w:color w:val="231F20"/>
          <w:spacing w:val="-38"/>
          <w:w w:val="105"/>
        </w:rPr>
        <w:t> </w:t>
      </w:r>
      <w:r>
        <w:rPr>
          <w:color w:val="231F20"/>
          <w:w w:val="105"/>
        </w:rPr>
        <w:t>défini</w:t>
      </w:r>
      <w:r>
        <w:rPr>
          <w:color w:val="231F20"/>
          <w:spacing w:val="-38"/>
          <w:w w:val="105"/>
        </w:rPr>
        <w:t> </w:t>
      </w:r>
      <w:r>
        <w:rPr>
          <w:color w:val="231F20"/>
          <w:spacing w:val="-3"/>
          <w:w w:val="105"/>
        </w:rPr>
        <w:t>le</w:t>
      </w:r>
      <w:r>
        <w:rPr>
          <w:color w:val="231F20"/>
          <w:spacing w:val="-38"/>
          <w:w w:val="105"/>
        </w:rPr>
        <w:t> </w:t>
      </w:r>
      <w:r>
        <w:rPr>
          <w:color w:val="231F20"/>
          <w:w w:val="105"/>
        </w:rPr>
        <w:t>vocabulaire),</w:t>
      </w:r>
      <w:r>
        <w:rPr>
          <w:color w:val="231F20"/>
          <w:spacing w:val="-39"/>
          <w:w w:val="105"/>
        </w:rPr>
        <w:t> </w:t>
      </w:r>
      <w:r>
        <w:rPr>
          <w:color w:val="231F20"/>
          <w:w w:val="105"/>
        </w:rPr>
        <w:t>la comparaison,</w:t>
      </w:r>
      <w:r>
        <w:rPr>
          <w:color w:val="231F20"/>
          <w:spacing w:val="-28"/>
          <w:w w:val="105"/>
        </w:rPr>
        <w:t> </w:t>
      </w:r>
      <w:r>
        <w:rPr>
          <w:color w:val="231F20"/>
          <w:w w:val="105"/>
        </w:rPr>
        <w:t>l’optimisation,</w:t>
      </w:r>
      <w:r>
        <w:rPr>
          <w:color w:val="231F20"/>
          <w:spacing w:val="-27"/>
          <w:w w:val="105"/>
        </w:rPr>
        <w:t> </w:t>
      </w:r>
      <w:r>
        <w:rPr>
          <w:color w:val="231F20"/>
          <w:w w:val="105"/>
        </w:rPr>
        <w:t>la</w:t>
      </w:r>
      <w:r>
        <w:rPr>
          <w:color w:val="231F20"/>
          <w:spacing w:val="-28"/>
          <w:w w:val="105"/>
        </w:rPr>
        <w:t> </w:t>
      </w:r>
      <w:r>
        <w:rPr>
          <w:color w:val="231F20"/>
          <w:w w:val="105"/>
        </w:rPr>
        <w:t>caractérisation</w:t>
      </w:r>
      <w:r>
        <w:rPr>
          <w:color w:val="231F20"/>
          <w:spacing w:val="-27"/>
          <w:w w:val="105"/>
        </w:rPr>
        <w:t> </w:t>
      </w:r>
      <w:r>
        <w:rPr>
          <w:color w:val="231F20"/>
          <w:w w:val="105"/>
        </w:rPr>
        <w:t>de</w:t>
      </w:r>
      <w:r>
        <w:rPr>
          <w:color w:val="231F20"/>
          <w:spacing w:val="-28"/>
          <w:w w:val="105"/>
        </w:rPr>
        <w:t> </w:t>
      </w:r>
      <w:r>
        <w:rPr>
          <w:color w:val="231F20"/>
          <w:w w:val="105"/>
        </w:rPr>
        <w:t>la</w:t>
      </w:r>
      <w:r>
        <w:rPr>
          <w:color w:val="231F20"/>
          <w:spacing w:val="-27"/>
          <w:w w:val="105"/>
        </w:rPr>
        <w:t> </w:t>
      </w:r>
      <w:r>
        <w:rPr>
          <w:color w:val="231F20"/>
          <w:w w:val="105"/>
        </w:rPr>
        <w:t>proportionnalité,</w:t>
      </w:r>
      <w:r>
        <w:rPr>
          <w:color w:val="231F20"/>
          <w:spacing w:val="-28"/>
          <w:w w:val="105"/>
        </w:rPr>
        <w:t> </w:t>
      </w:r>
      <w:r>
        <w:rPr>
          <w:color w:val="231F20"/>
          <w:w w:val="105"/>
        </w:rPr>
        <w:t>l’estimation</w:t>
      </w:r>
      <w:r>
        <w:rPr>
          <w:color w:val="231F20"/>
          <w:spacing w:val="-27"/>
          <w:w w:val="105"/>
        </w:rPr>
        <w:t> </w:t>
      </w:r>
      <w:r>
        <w:rPr>
          <w:color w:val="231F20"/>
          <w:w w:val="105"/>
        </w:rPr>
        <w:t>d’écart,</w:t>
      </w:r>
    </w:p>
    <w:p>
      <w:pPr>
        <w:pStyle w:val="BodyText"/>
        <w:spacing w:line="271" w:lineRule="auto"/>
        <w:ind w:left="120" w:right="170"/>
      </w:pPr>
      <w:r>
        <w:rPr>
          <w:color w:val="231F20"/>
          <w:w w:val="105"/>
        </w:rPr>
        <w:t>l’interpolation.</w:t>
      </w:r>
      <w:r>
        <w:rPr>
          <w:color w:val="231F20"/>
          <w:spacing w:val="-23"/>
          <w:w w:val="105"/>
        </w:rPr>
        <w:t> </w:t>
      </w:r>
      <w:r>
        <w:rPr>
          <w:color w:val="231F20"/>
          <w:w w:val="105"/>
        </w:rPr>
        <w:t>Ces</w:t>
      </w:r>
      <w:r>
        <w:rPr>
          <w:color w:val="231F20"/>
          <w:spacing w:val="-22"/>
          <w:w w:val="105"/>
        </w:rPr>
        <w:t> </w:t>
      </w:r>
      <w:r>
        <w:rPr>
          <w:color w:val="231F20"/>
          <w:w w:val="105"/>
        </w:rPr>
        <w:t>travaux</w:t>
      </w:r>
      <w:r>
        <w:rPr>
          <w:color w:val="231F20"/>
          <w:spacing w:val="-23"/>
          <w:w w:val="105"/>
        </w:rPr>
        <w:t> </w:t>
      </w:r>
      <w:r>
        <w:rPr>
          <w:color w:val="231F20"/>
          <w:w w:val="105"/>
        </w:rPr>
        <w:t>sont</w:t>
      </w:r>
      <w:r>
        <w:rPr>
          <w:color w:val="231F20"/>
          <w:spacing w:val="-22"/>
          <w:w w:val="105"/>
        </w:rPr>
        <w:t> </w:t>
      </w:r>
      <w:r>
        <w:rPr>
          <w:color w:val="231F20"/>
          <w:w w:val="105"/>
        </w:rPr>
        <w:t>en</w:t>
      </w:r>
      <w:r>
        <w:rPr>
          <w:color w:val="231F20"/>
          <w:spacing w:val="-23"/>
          <w:w w:val="105"/>
        </w:rPr>
        <w:t> </w:t>
      </w:r>
      <w:r>
        <w:rPr>
          <w:color w:val="231F20"/>
          <w:w w:val="105"/>
        </w:rPr>
        <w:t>lien</w:t>
      </w:r>
      <w:r>
        <w:rPr>
          <w:color w:val="231F20"/>
          <w:spacing w:val="-22"/>
          <w:w w:val="105"/>
        </w:rPr>
        <w:t> </w:t>
      </w:r>
      <w:r>
        <w:rPr>
          <w:color w:val="231F20"/>
          <w:w w:val="105"/>
        </w:rPr>
        <w:t>très</w:t>
      </w:r>
      <w:r>
        <w:rPr>
          <w:color w:val="231F20"/>
          <w:spacing w:val="-23"/>
          <w:w w:val="105"/>
        </w:rPr>
        <w:t> </w:t>
      </w:r>
      <w:r>
        <w:rPr>
          <w:color w:val="231F20"/>
          <w:w w:val="105"/>
        </w:rPr>
        <w:t>étroit</w:t>
      </w:r>
      <w:r>
        <w:rPr>
          <w:color w:val="231F20"/>
          <w:spacing w:val="-22"/>
          <w:w w:val="105"/>
        </w:rPr>
        <w:t> </w:t>
      </w:r>
      <w:r>
        <w:rPr>
          <w:color w:val="231F20"/>
          <w:w w:val="105"/>
        </w:rPr>
        <w:t>avec</w:t>
      </w:r>
      <w:r>
        <w:rPr>
          <w:color w:val="231F20"/>
          <w:spacing w:val="-22"/>
          <w:w w:val="105"/>
        </w:rPr>
        <w:t> </w:t>
      </w:r>
      <w:r>
        <w:rPr>
          <w:color w:val="231F20"/>
          <w:w w:val="105"/>
        </w:rPr>
        <w:t>l’étude</w:t>
      </w:r>
      <w:r>
        <w:rPr>
          <w:color w:val="231F20"/>
          <w:spacing w:val="-23"/>
          <w:w w:val="105"/>
        </w:rPr>
        <w:t> </w:t>
      </w:r>
      <w:r>
        <w:rPr>
          <w:color w:val="231F20"/>
          <w:w w:val="105"/>
        </w:rPr>
        <w:t>des</w:t>
      </w:r>
      <w:r>
        <w:rPr>
          <w:color w:val="231F20"/>
          <w:spacing w:val="-22"/>
          <w:w w:val="105"/>
        </w:rPr>
        <w:t> </w:t>
      </w:r>
      <w:r>
        <w:rPr>
          <w:color w:val="231F20"/>
          <w:w w:val="105"/>
        </w:rPr>
        <w:t>grandeurs,</w:t>
      </w:r>
      <w:r>
        <w:rPr>
          <w:color w:val="231F20"/>
          <w:spacing w:val="-23"/>
          <w:w w:val="105"/>
        </w:rPr>
        <w:t> </w:t>
      </w:r>
      <w:r>
        <w:rPr>
          <w:color w:val="231F20"/>
          <w:spacing w:val="-3"/>
          <w:w w:val="105"/>
        </w:rPr>
        <w:t>le</w:t>
      </w:r>
      <w:r>
        <w:rPr>
          <w:color w:val="231F20"/>
          <w:spacing w:val="-22"/>
          <w:w w:val="105"/>
        </w:rPr>
        <w:t> </w:t>
      </w:r>
      <w:r>
        <w:rPr>
          <w:color w:val="231F20"/>
          <w:w w:val="105"/>
        </w:rPr>
        <w:t>calcul</w:t>
      </w:r>
      <w:r>
        <w:rPr>
          <w:color w:val="231F20"/>
          <w:spacing w:val="-23"/>
          <w:w w:val="105"/>
        </w:rPr>
        <w:t> </w:t>
      </w:r>
      <w:r>
        <w:rPr>
          <w:color w:val="231F20"/>
          <w:spacing w:val="-3"/>
          <w:w w:val="105"/>
        </w:rPr>
        <w:t>littéral, </w:t>
      </w:r>
      <w:r>
        <w:rPr>
          <w:color w:val="231F20"/>
          <w:w w:val="105"/>
        </w:rPr>
        <w:t>la résolution d’équation et</w:t>
      </w:r>
      <w:r>
        <w:rPr>
          <w:color w:val="231F20"/>
          <w:spacing w:val="-40"/>
          <w:w w:val="105"/>
        </w:rPr>
        <w:t> </w:t>
      </w:r>
      <w:r>
        <w:rPr>
          <w:color w:val="231F20"/>
          <w:w w:val="105"/>
        </w:rPr>
        <w:t>d’inéquation.</w:t>
      </w:r>
    </w:p>
    <w:p>
      <w:pPr>
        <w:pStyle w:val="Heading2"/>
      </w:pPr>
      <w:r>
        <w:rPr>
          <w:color w:val="231F20"/>
        </w:rPr>
        <w:t>Exemples de questions flash</w:t>
      </w:r>
    </w:p>
    <w:p>
      <w:pPr>
        <w:pStyle w:val="ListParagraph"/>
        <w:numPr>
          <w:ilvl w:val="0"/>
          <w:numId w:val="1"/>
        </w:numPr>
        <w:tabs>
          <w:tab w:pos="291" w:val="left" w:leader="none"/>
        </w:tabs>
        <w:spacing w:line="240" w:lineRule="auto" w:before="71" w:after="0"/>
        <w:ind w:left="290" w:right="0" w:hanging="171"/>
        <w:jc w:val="left"/>
        <w:rPr>
          <w:sz w:val="20"/>
        </w:rPr>
      </w:pPr>
      <w:hyperlink r:id="rId12">
        <w:r>
          <w:rPr>
            <w:color w:val="0E869E"/>
            <w:sz w:val="20"/>
            <w:u w:val="single" w:color="0E869E"/>
          </w:rPr>
          <w:t>Fonctions</w:t>
        </w:r>
        <w:r>
          <w:rPr>
            <w:color w:val="0E869E"/>
            <w:spacing w:val="-6"/>
            <w:sz w:val="20"/>
            <w:u w:val="single" w:color="0E869E"/>
          </w:rPr>
          <w:t> </w:t>
        </w:r>
        <w:r>
          <w:rPr>
            <w:color w:val="0E869E"/>
            <w:sz w:val="20"/>
            <w:u w:val="single" w:color="0E869E"/>
          </w:rPr>
          <w:t>affines</w:t>
        </w:r>
      </w:hyperlink>
    </w:p>
    <w:p>
      <w:pPr>
        <w:pStyle w:val="ListParagraph"/>
        <w:numPr>
          <w:ilvl w:val="0"/>
          <w:numId w:val="1"/>
        </w:numPr>
        <w:tabs>
          <w:tab w:pos="291" w:val="left" w:leader="none"/>
        </w:tabs>
        <w:spacing w:line="240" w:lineRule="auto" w:before="73" w:after="0"/>
        <w:ind w:left="290" w:right="0" w:hanging="171"/>
        <w:jc w:val="left"/>
        <w:rPr>
          <w:sz w:val="20"/>
        </w:rPr>
      </w:pPr>
      <w:hyperlink r:id="rId13">
        <w:r>
          <w:rPr>
            <w:color w:val="0E869E"/>
            <w:sz w:val="20"/>
            <w:u w:val="single" w:color="0E869E"/>
          </w:rPr>
          <w:t>Modélisation à l’aide de</w:t>
        </w:r>
        <w:r>
          <w:rPr>
            <w:color w:val="0E869E"/>
            <w:spacing w:val="-24"/>
            <w:sz w:val="20"/>
            <w:u w:val="single" w:color="0E869E"/>
          </w:rPr>
          <w:t> </w:t>
        </w:r>
        <w:r>
          <w:rPr>
            <w:color w:val="0E869E"/>
            <w:sz w:val="20"/>
            <w:u w:val="single" w:color="0E869E"/>
          </w:rPr>
          <w:t>fonctions</w:t>
        </w:r>
      </w:hyperlink>
    </w:p>
    <w:p>
      <w:pPr>
        <w:pStyle w:val="ListParagraph"/>
        <w:numPr>
          <w:ilvl w:val="0"/>
          <w:numId w:val="1"/>
        </w:numPr>
        <w:tabs>
          <w:tab w:pos="291" w:val="left" w:leader="none"/>
        </w:tabs>
        <w:spacing w:line="240" w:lineRule="auto" w:before="73" w:after="0"/>
        <w:ind w:left="290" w:right="0" w:hanging="171"/>
        <w:jc w:val="left"/>
        <w:rPr>
          <w:sz w:val="20"/>
        </w:rPr>
      </w:pPr>
      <w:hyperlink r:id="rId14">
        <w:r>
          <w:rPr>
            <w:color w:val="0E869E"/>
            <w:sz w:val="20"/>
            <w:u w:val="single" w:color="0E869E"/>
          </w:rPr>
          <w:t>Lectures</w:t>
        </w:r>
        <w:r>
          <w:rPr>
            <w:color w:val="0E869E"/>
            <w:spacing w:val="-6"/>
            <w:sz w:val="20"/>
            <w:u w:val="single" w:color="0E869E"/>
          </w:rPr>
          <w:t> </w:t>
        </w:r>
        <w:r>
          <w:rPr>
            <w:color w:val="0E869E"/>
            <w:sz w:val="20"/>
            <w:u w:val="single" w:color="0E869E"/>
          </w:rPr>
          <w:t>graphiques</w:t>
        </w:r>
      </w:hyperlink>
    </w:p>
    <w:p>
      <w:pPr>
        <w:pStyle w:val="ListParagraph"/>
        <w:numPr>
          <w:ilvl w:val="0"/>
          <w:numId w:val="1"/>
        </w:numPr>
        <w:tabs>
          <w:tab w:pos="291" w:val="left" w:leader="none"/>
        </w:tabs>
        <w:spacing w:line="240" w:lineRule="auto" w:before="74" w:after="0"/>
        <w:ind w:left="290" w:right="0" w:hanging="171"/>
        <w:jc w:val="left"/>
        <w:rPr>
          <w:sz w:val="20"/>
        </w:rPr>
      </w:pPr>
      <w:hyperlink r:id="rId15">
        <w:r>
          <w:rPr>
            <w:color w:val="0E869E"/>
            <w:sz w:val="20"/>
            <w:u w:val="single" w:color="0E869E"/>
          </w:rPr>
          <w:t>Programme de</w:t>
        </w:r>
        <w:r>
          <w:rPr>
            <w:color w:val="0E869E"/>
            <w:spacing w:val="-12"/>
            <w:sz w:val="20"/>
            <w:u w:val="single" w:color="0E869E"/>
          </w:rPr>
          <w:t> </w:t>
        </w:r>
        <w:r>
          <w:rPr>
            <w:color w:val="0E869E"/>
            <w:sz w:val="20"/>
            <w:u w:val="single" w:color="0E869E"/>
          </w:rPr>
          <w:t>calcul</w:t>
        </w:r>
      </w:hyperlink>
    </w:p>
    <w:p>
      <w:pPr>
        <w:pStyle w:val="Heading2"/>
        <w:spacing w:before="123"/>
      </w:pPr>
      <w:r>
        <w:rPr>
          <w:color w:val="231F20"/>
        </w:rPr>
        <w:t>Exemples de tâches intermédiaires</w:t>
      </w:r>
    </w:p>
    <w:p>
      <w:pPr>
        <w:pStyle w:val="ListParagraph"/>
        <w:numPr>
          <w:ilvl w:val="0"/>
          <w:numId w:val="1"/>
        </w:numPr>
        <w:tabs>
          <w:tab w:pos="291" w:val="left" w:leader="none"/>
        </w:tabs>
        <w:spacing w:line="240" w:lineRule="auto" w:before="14" w:after="0"/>
        <w:ind w:left="290" w:right="0" w:hanging="171"/>
        <w:jc w:val="left"/>
        <w:rPr>
          <w:sz w:val="20"/>
        </w:rPr>
      </w:pPr>
      <w:hyperlink r:id="rId16">
        <w:r>
          <w:rPr>
            <w:color w:val="0E869E"/>
            <w:sz w:val="20"/>
            <w:u w:val="single" w:color="0E869E"/>
          </w:rPr>
          <w:t>Distance de</w:t>
        </w:r>
        <w:r>
          <w:rPr>
            <w:color w:val="0E869E"/>
            <w:spacing w:val="-13"/>
            <w:sz w:val="20"/>
            <w:u w:val="single" w:color="0E869E"/>
          </w:rPr>
          <w:t> </w:t>
        </w:r>
        <w:r>
          <w:rPr>
            <w:color w:val="0E869E"/>
            <w:sz w:val="20"/>
            <w:u w:val="single" w:color="0E869E"/>
          </w:rPr>
          <w:t>freinage</w:t>
        </w:r>
      </w:hyperlink>
    </w:p>
    <w:p>
      <w:pPr>
        <w:pStyle w:val="ListParagraph"/>
        <w:numPr>
          <w:ilvl w:val="0"/>
          <w:numId w:val="1"/>
        </w:numPr>
        <w:tabs>
          <w:tab w:pos="291" w:val="left" w:leader="none"/>
        </w:tabs>
        <w:spacing w:line="240" w:lineRule="auto" w:before="74" w:after="0"/>
        <w:ind w:left="290" w:right="0" w:hanging="171"/>
        <w:jc w:val="left"/>
        <w:rPr>
          <w:sz w:val="20"/>
        </w:rPr>
      </w:pPr>
      <w:hyperlink r:id="rId17">
        <w:r>
          <w:rPr>
            <w:color w:val="0E869E"/>
            <w:sz w:val="20"/>
            <w:u w:val="single" w:color="0E869E"/>
          </w:rPr>
          <w:t>Volume de la</w:t>
        </w:r>
        <w:r>
          <w:rPr>
            <w:color w:val="0E869E"/>
            <w:spacing w:val="-19"/>
            <w:sz w:val="20"/>
            <w:u w:val="single" w:color="0E869E"/>
          </w:rPr>
          <w:t> </w:t>
        </w:r>
        <w:r>
          <w:rPr>
            <w:color w:val="0E869E"/>
            <w:sz w:val="20"/>
            <w:u w:val="single" w:color="0E869E"/>
          </w:rPr>
          <w:t>boîte</w:t>
        </w:r>
      </w:hyperlink>
    </w:p>
    <w:p>
      <w:pPr>
        <w:pStyle w:val="Heading2"/>
        <w:spacing w:before="66"/>
      </w:pPr>
      <w:r>
        <w:rPr>
          <w:color w:val="231F20"/>
        </w:rPr>
        <w:t>Exemples d’activités à prise d’initiative</w:t>
      </w:r>
    </w:p>
    <w:p>
      <w:pPr>
        <w:pStyle w:val="ListParagraph"/>
        <w:numPr>
          <w:ilvl w:val="0"/>
          <w:numId w:val="1"/>
        </w:numPr>
        <w:tabs>
          <w:tab w:pos="291" w:val="left" w:leader="none"/>
        </w:tabs>
        <w:spacing w:line="240" w:lineRule="auto" w:before="15" w:after="0"/>
        <w:ind w:left="290" w:right="0" w:hanging="171"/>
        <w:jc w:val="left"/>
        <w:rPr>
          <w:sz w:val="20"/>
        </w:rPr>
      </w:pPr>
      <w:hyperlink r:id="rId18">
        <w:r>
          <w:rPr>
            <w:color w:val="0E869E"/>
            <w:sz w:val="20"/>
            <w:u w:val="single" w:color="0E869E"/>
          </w:rPr>
          <w:t>Degrés Celsius et</w:t>
        </w:r>
        <w:r>
          <w:rPr>
            <w:color w:val="0E869E"/>
            <w:spacing w:val="-19"/>
            <w:sz w:val="20"/>
            <w:u w:val="single" w:color="0E869E"/>
          </w:rPr>
          <w:t> </w:t>
        </w:r>
        <w:r>
          <w:rPr>
            <w:color w:val="0E869E"/>
            <w:sz w:val="20"/>
            <w:u w:val="single" w:color="0E869E"/>
          </w:rPr>
          <w:t>Fahrenheit</w:t>
        </w:r>
      </w:hyperlink>
    </w:p>
    <w:p>
      <w:pPr>
        <w:pStyle w:val="ListParagraph"/>
        <w:numPr>
          <w:ilvl w:val="0"/>
          <w:numId w:val="1"/>
        </w:numPr>
        <w:tabs>
          <w:tab w:pos="291" w:val="left" w:leader="none"/>
        </w:tabs>
        <w:spacing w:line="240" w:lineRule="auto" w:before="73" w:after="0"/>
        <w:ind w:left="290" w:right="0" w:hanging="171"/>
        <w:jc w:val="left"/>
        <w:rPr>
          <w:sz w:val="20"/>
        </w:rPr>
      </w:pPr>
      <w:hyperlink r:id="rId19">
        <w:r>
          <w:rPr>
            <w:color w:val="0E869E"/>
            <w:sz w:val="20"/>
            <w:u w:val="single" w:color="0E869E"/>
          </w:rPr>
          <w:t>Essence ou</w:t>
        </w:r>
        <w:r>
          <w:rPr>
            <w:color w:val="0E869E"/>
            <w:spacing w:val="-13"/>
            <w:sz w:val="20"/>
            <w:u w:val="single" w:color="0E869E"/>
          </w:rPr>
          <w:t> </w:t>
        </w:r>
        <w:r>
          <w:rPr>
            <w:color w:val="0E869E"/>
            <w:sz w:val="20"/>
            <w:u w:val="single" w:color="0E869E"/>
          </w:rPr>
          <w:t>Diesel</w:t>
        </w:r>
      </w:hyperlink>
    </w:p>
    <w:p>
      <w:pPr>
        <w:spacing w:after="0" w:line="240" w:lineRule="auto"/>
        <w:jc w:val="left"/>
        <w:rPr>
          <w:sz w:val="20"/>
        </w:rPr>
        <w:sectPr>
          <w:type w:val="continuous"/>
          <w:pgSz w:w="11910" w:h="16840"/>
          <w:pgMar w:top="660" w:bottom="760" w:left="560" w:right="560"/>
          <w:cols w:num="2" w:equalWidth="0">
            <w:col w:w="1886" w:space="269"/>
            <w:col w:w="8635"/>
          </w:cols>
        </w:sectPr>
      </w:pPr>
    </w:p>
    <w:p>
      <w:pPr>
        <w:pStyle w:val="BodyText"/>
      </w:pPr>
    </w:p>
    <w:p>
      <w:pPr>
        <w:pStyle w:val="BodyText"/>
      </w:pPr>
    </w:p>
    <w:p>
      <w:pPr>
        <w:pStyle w:val="BodyText"/>
        <w:spacing w:before="9"/>
        <w:rPr>
          <w:sz w:val="29"/>
        </w:rPr>
      </w:pPr>
    </w:p>
    <w:p>
      <w:pPr>
        <w:pStyle w:val="Heading1"/>
        <w:spacing w:before="131"/>
        <w:ind w:left="2274"/>
      </w:pPr>
      <w:r>
        <w:rPr>
          <w:color w:val="B43476"/>
        </w:rPr>
        <w:t>Interdisciplinarité</w:t>
      </w:r>
    </w:p>
    <w:p>
      <w:pPr>
        <w:pStyle w:val="BodyText"/>
        <w:spacing w:line="271" w:lineRule="auto" w:before="62"/>
        <w:ind w:left="2274" w:right="617"/>
      </w:pPr>
      <w:r>
        <w:rPr>
          <w:color w:val="231F20"/>
          <w:w w:val="105"/>
        </w:rPr>
        <w:t>Des thématiques des Enseignements Pratiques Interdisciplinaires (EPI) se prêtent particulièrement</w:t>
      </w:r>
      <w:r>
        <w:rPr>
          <w:color w:val="231F20"/>
          <w:spacing w:val="-25"/>
          <w:w w:val="105"/>
        </w:rPr>
        <w:t> </w:t>
      </w:r>
      <w:r>
        <w:rPr>
          <w:color w:val="231F20"/>
          <w:w w:val="105"/>
        </w:rPr>
        <w:t>à</w:t>
      </w:r>
      <w:r>
        <w:rPr>
          <w:color w:val="231F20"/>
          <w:spacing w:val="-25"/>
          <w:w w:val="105"/>
        </w:rPr>
        <w:t> </w:t>
      </w:r>
      <w:r>
        <w:rPr>
          <w:color w:val="231F20"/>
          <w:w w:val="105"/>
        </w:rPr>
        <w:t>l’utilisation</w:t>
      </w:r>
      <w:r>
        <w:rPr>
          <w:color w:val="231F20"/>
          <w:spacing w:val="-24"/>
          <w:w w:val="105"/>
        </w:rPr>
        <w:t> </w:t>
      </w:r>
      <w:r>
        <w:rPr>
          <w:color w:val="231F20"/>
          <w:w w:val="105"/>
        </w:rPr>
        <w:t>de</w:t>
      </w:r>
      <w:r>
        <w:rPr>
          <w:color w:val="231F20"/>
          <w:spacing w:val="-25"/>
          <w:w w:val="105"/>
        </w:rPr>
        <w:t> </w:t>
      </w:r>
      <w:r>
        <w:rPr>
          <w:color w:val="231F20"/>
          <w:w w:val="105"/>
        </w:rPr>
        <w:t>la</w:t>
      </w:r>
      <w:r>
        <w:rPr>
          <w:color w:val="231F20"/>
          <w:spacing w:val="-24"/>
          <w:w w:val="105"/>
        </w:rPr>
        <w:t> </w:t>
      </w:r>
      <w:r>
        <w:rPr>
          <w:color w:val="231F20"/>
          <w:w w:val="105"/>
        </w:rPr>
        <w:t>notion</w:t>
      </w:r>
      <w:r>
        <w:rPr>
          <w:color w:val="231F20"/>
          <w:spacing w:val="-25"/>
          <w:w w:val="105"/>
        </w:rPr>
        <w:t> </w:t>
      </w:r>
      <w:r>
        <w:rPr>
          <w:color w:val="231F20"/>
          <w:w w:val="105"/>
        </w:rPr>
        <w:t>de</w:t>
      </w:r>
      <w:r>
        <w:rPr>
          <w:color w:val="231F20"/>
          <w:spacing w:val="-24"/>
          <w:w w:val="105"/>
        </w:rPr>
        <w:t> </w:t>
      </w:r>
      <w:r>
        <w:rPr>
          <w:color w:val="231F20"/>
          <w:w w:val="105"/>
        </w:rPr>
        <w:t>fonction</w:t>
      </w:r>
      <w:r>
        <w:rPr>
          <w:color w:val="231F20"/>
          <w:spacing w:val="-25"/>
          <w:w w:val="105"/>
        </w:rPr>
        <w:t> </w:t>
      </w:r>
      <w:r>
        <w:rPr>
          <w:color w:val="231F20"/>
          <w:w w:val="105"/>
        </w:rPr>
        <w:t>numérique.</w:t>
      </w:r>
      <w:r>
        <w:rPr>
          <w:color w:val="231F20"/>
          <w:spacing w:val="-24"/>
          <w:w w:val="105"/>
        </w:rPr>
        <w:t> </w:t>
      </w:r>
      <w:r>
        <w:rPr>
          <w:color w:val="231F20"/>
          <w:w w:val="105"/>
        </w:rPr>
        <w:t>Par</w:t>
      </w:r>
      <w:r>
        <w:rPr>
          <w:color w:val="231F20"/>
          <w:spacing w:val="-25"/>
          <w:w w:val="105"/>
        </w:rPr>
        <w:t> </w:t>
      </w:r>
      <w:r>
        <w:rPr>
          <w:color w:val="231F20"/>
          <w:w w:val="105"/>
        </w:rPr>
        <w:t>exemple,</w:t>
      </w:r>
      <w:r>
        <w:rPr>
          <w:color w:val="231F20"/>
          <w:spacing w:val="-24"/>
          <w:w w:val="105"/>
        </w:rPr>
        <w:t> </w:t>
      </w:r>
      <w:r>
        <w:rPr>
          <w:color w:val="231F20"/>
          <w:spacing w:val="-3"/>
          <w:w w:val="105"/>
        </w:rPr>
        <w:t>le</w:t>
      </w:r>
      <w:r>
        <w:rPr>
          <w:color w:val="231F20"/>
          <w:spacing w:val="-25"/>
          <w:w w:val="105"/>
        </w:rPr>
        <w:t> </w:t>
      </w:r>
      <w:r>
        <w:rPr>
          <w:color w:val="231F20"/>
          <w:spacing w:val="-3"/>
          <w:w w:val="105"/>
        </w:rPr>
        <w:t>thème</w:t>
      </w:r>
    </w:p>
    <w:p>
      <w:pPr>
        <w:pStyle w:val="BodyText"/>
        <w:spacing w:line="271" w:lineRule="auto" w:before="1"/>
        <w:ind w:left="2274" w:right="191"/>
      </w:pPr>
      <w:r>
        <w:rPr>
          <w:color w:val="231F20"/>
          <w:w w:val="105"/>
        </w:rPr>
        <w:t>« corps, santé, bien-être et sécurité » peut aborder la problématique de l’indice de masse corporelle (IMC), du rythme cardiaque, ou de statistiques en lien avec la santé. Cela peut donner l’occasion d’exploiter des formules, de procéder à des lectures graphiques ou de travailler sur la proportionnalité. Il importe de trouver dans ces thématiques suffisamment d’éléments pour </w:t>
      </w:r>
      <w:r>
        <w:rPr>
          <w:color w:val="231F20"/>
          <w:spacing w:val="-3"/>
          <w:w w:val="105"/>
        </w:rPr>
        <w:t>faire </w:t>
      </w:r>
      <w:r>
        <w:rPr>
          <w:color w:val="231F20"/>
          <w:w w:val="105"/>
        </w:rPr>
        <w:t>avancer les connaissances et les compétences des élèves sur les fonctions</w:t>
      </w:r>
      <w:r>
        <w:rPr>
          <w:color w:val="231F20"/>
          <w:spacing w:val="-32"/>
          <w:w w:val="105"/>
        </w:rPr>
        <w:t> </w:t>
      </w:r>
      <w:r>
        <w:rPr>
          <w:color w:val="231F20"/>
          <w:w w:val="105"/>
        </w:rPr>
        <w:t>numériques.</w:t>
      </w:r>
      <w:r>
        <w:rPr>
          <w:color w:val="231F20"/>
          <w:spacing w:val="-31"/>
          <w:w w:val="105"/>
        </w:rPr>
        <w:t> </w:t>
      </w:r>
      <w:r>
        <w:rPr>
          <w:color w:val="231F20"/>
          <w:w w:val="105"/>
        </w:rPr>
        <w:t>Suite</w:t>
      </w:r>
      <w:r>
        <w:rPr>
          <w:color w:val="231F20"/>
          <w:spacing w:val="-32"/>
          <w:w w:val="105"/>
        </w:rPr>
        <w:t> </w:t>
      </w:r>
      <w:r>
        <w:rPr>
          <w:color w:val="231F20"/>
          <w:w w:val="105"/>
        </w:rPr>
        <w:t>à</w:t>
      </w:r>
      <w:r>
        <w:rPr>
          <w:color w:val="231F20"/>
          <w:spacing w:val="-31"/>
          <w:w w:val="105"/>
        </w:rPr>
        <w:t> </w:t>
      </w:r>
      <w:r>
        <w:rPr>
          <w:color w:val="231F20"/>
          <w:w w:val="105"/>
        </w:rPr>
        <w:t>ces</w:t>
      </w:r>
      <w:r>
        <w:rPr>
          <w:color w:val="231F20"/>
          <w:spacing w:val="-32"/>
          <w:w w:val="105"/>
        </w:rPr>
        <w:t> </w:t>
      </w:r>
      <w:r>
        <w:rPr>
          <w:color w:val="231F20"/>
          <w:w w:val="105"/>
        </w:rPr>
        <w:t>travaux,</w:t>
      </w:r>
      <w:r>
        <w:rPr>
          <w:color w:val="231F20"/>
          <w:spacing w:val="-31"/>
          <w:w w:val="105"/>
        </w:rPr>
        <w:t> </w:t>
      </w:r>
      <w:r>
        <w:rPr>
          <w:color w:val="231F20"/>
          <w:w w:val="105"/>
        </w:rPr>
        <w:t>une</w:t>
      </w:r>
      <w:r>
        <w:rPr>
          <w:color w:val="231F20"/>
          <w:spacing w:val="-32"/>
          <w:w w:val="105"/>
        </w:rPr>
        <w:t> </w:t>
      </w:r>
      <w:r>
        <w:rPr>
          <w:color w:val="231F20"/>
          <w:w w:val="105"/>
        </w:rPr>
        <w:t>courte</w:t>
      </w:r>
      <w:r>
        <w:rPr>
          <w:color w:val="231F20"/>
          <w:spacing w:val="-31"/>
          <w:w w:val="105"/>
        </w:rPr>
        <w:t> </w:t>
      </w:r>
      <w:r>
        <w:rPr>
          <w:color w:val="231F20"/>
          <w:w w:val="105"/>
        </w:rPr>
        <w:t>synthèse</w:t>
      </w:r>
      <w:r>
        <w:rPr>
          <w:color w:val="231F20"/>
          <w:spacing w:val="-32"/>
          <w:w w:val="105"/>
        </w:rPr>
        <w:t> </w:t>
      </w:r>
      <w:r>
        <w:rPr>
          <w:color w:val="231F20"/>
          <w:w w:val="105"/>
        </w:rPr>
        <w:t>permet</w:t>
      </w:r>
      <w:r>
        <w:rPr>
          <w:color w:val="231F20"/>
          <w:spacing w:val="-31"/>
          <w:w w:val="105"/>
        </w:rPr>
        <w:t> </w:t>
      </w:r>
      <w:r>
        <w:rPr>
          <w:color w:val="231F20"/>
          <w:w w:val="105"/>
        </w:rPr>
        <w:t>d’institutionnaliser</w:t>
      </w:r>
      <w:r>
        <w:rPr>
          <w:color w:val="231F20"/>
          <w:spacing w:val="-32"/>
          <w:w w:val="105"/>
        </w:rPr>
        <w:t> </w:t>
      </w:r>
      <w:r>
        <w:rPr>
          <w:color w:val="231F20"/>
          <w:spacing w:val="-7"/>
          <w:w w:val="105"/>
        </w:rPr>
        <w:t>les </w:t>
      </w:r>
      <w:r>
        <w:rPr>
          <w:color w:val="231F20"/>
          <w:w w:val="105"/>
        </w:rPr>
        <w:t>savoirs et les</w:t>
      </w:r>
      <w:r>
        <w:rPr>
          <w:color w:val="231F20"/>
          <w:spacing w:val="-29"/>
          <w:w w:val="105"/>
        </w:rPr>
        <w:t> </w:t>
      </w:r>
      <w:r>
        <w:rPr>
          <w:color w:val="231F20"/>
          <w:w w:val="105"/>
        </w:rPr>
        <w:t>méthodes.</w:t>
      </w:r>
    </w:p>
    <w:p>
      <w:pPr>
        <w:pStyle w:val="Heading1"/>
        <w:ind w:left="2274"/>
      </w:pPr>
      <w:r>
        <w:rPr>
          <w:color w:val="B43476"/>
        </w:rPr>
        <w:t>Ressources Complémentaires</w:t>
      </w:r>
    </w:p>
    <w:p>
      <w:pPr>
        <w:pStyle w:val="BodyText"/>
        <w:spacing w:line="271" w:lineRule="auto" w:before="63"/>
        <w:ind w:left="2274"/>
      </w:pPr>
      <w:r>
        <w:rPr>
          <w:color w:val="231F20"/>
        </w:rPr>
        <w:t>Les ressources proposées ci-après constituent des compléments et des approfondissements utiles pour aborder la notion de fonction avec les élèves :</w:t>
      </w:r>
    </w:p>
    <w:p>
      <w:pPr>
        <w:pStyle w:val="ListParagraph"/>
        <w:numPr>
          <w:ilvl w:val="1"/>
          <w:numId w:val="1"/>
        </w:numPr>
        <w:tabs>
          <w:tab w:pos="2445" w:val="left" w:leader="none"/>
        </w:tabs>
        <w:spacing w:line="240" w:lineRule="auto" w:before="43" w:after="0"/>
        <w:ind w:left="2444" w:right="0" w:hanging="171"/>
        <w:jc w:val="left"/>
        <w:rPr>
          <w:sz w:val="20"/>
        </w:rPr>
      </w:pPr>
      <w:hyperlink r:id="rId20">
        <w:r>
          <w:rPr>
            <w:color w:val="0E869E"/>
            <w:sz w:val="20"/>
            <w:u w:val="single" w:color="0E869E"/>
          </w:rPr>
          <w:t>Organisation et gestion de</w:t>
        </w:r>
        <w:r>
          <w:rPr>
            <w:color w:val="0E869E"/>
            <w:spacing w:val="-25"/>
            <w:sz w:val="20"/>
            <w:u w:val="single" w:color="0E869E"/>
          </w:rPr>
          <w:t> </w:t>
        </w:r>
        <w:r>
          <w:rPr>
            <w:color w:val="0E869E"/>
            <w:sz w:val="20"/>
            <w:u w:val="single" w:color="0E869E"/>
          </w:rPr>
          <w:t>données</w:t>
        </w:r>
      </w:hyperlink>
    </w:p>
    <w:p>
      <w:pPr>
        <w:pStyle w:val="ListParagraph"/>
        <w:numPr>
          <w:ilvl w:val="1"/>
          <w:numId w:val="1"/>
        </w:numPr>
        <w:tabs>
          <w:tab w:pos="2445" w:val="left" w:leader="none"/>
        </w:tabs>
        <w:spacing w:line="240" w:lineRule="auto" w:before="73" w:after="0"/>
        <w:ind w:left="2444" w:right="0" w:hanging="171"/>
        <w:jc w:val="left"/>
        <w:rPr>
          <w:sz w:val="20"/>
        </w:rPr>
      </w:pPr>
      <w:hyperlink r:id="rId21">
        <w:r>
          <w:rPr>
            <w:color w:val="0E869E"/>
            <w:sz w:val="20"/>
            <w:u w:val="single" w:color="0E869E"/>
          </w:rPr>
          <w:t>Fonctions</w:t>
        </w:r>
      </w:hyperlink>
    </w:p>
    <w:p>
      <w:pPr>
        <w:pStyle w:val="ListParagraph"/>
        <w:numPr>
          <w:ilvl w:val="1"/>
          <w:numId w:val="1"/>
        </w:numPr>
        <w:tabs>
          <w:tab w:pos="2445" w:val="left" w:leader="none"/>
        </w:tabs>
        <w:spacing w:line="268" w:lineRule="auto" w:before="74" w:after="0"/>
        <w:ind w:left="2444" w:right="1550" w:hanging="171"/>
        <w:jc w:val="left"/>
        <w:rPr>
          <w:sz w:val="20"/>
        </w:rPr>
      </w:pPr>
      <w:hyperlink r:id="rId22">
        <w:r>
          <w:rPr>
            <w:color w:val="0E869E"/>
            <w:w w:val="105"/>
            <w:sz w:val="20"/>
            <w:u w:val="single" w:color="0E869E"/>
          </w:rPr>
          <w:t>Variables</w:t>
        </w:r>
        <w:r>
          <w:rPr>
            <w:color w:val="0E869E"/>
            <w:spacing w:val="-35"/>
            <w:w w:val="105"/>
            <w:sz w:val="20"/>
            <w:u w:val="single" w:color="0E869E"/>
          </w:rPr>
          <w:t> </w:t>
        </w:r>
        <w:r>
          <w:rPr>
            <w:color w:val="0E869E"/>
            <w:w w:val="105"/>
            <w:sz w:val="20"/>
            <w:u w:val="single" w:color="0E869E"/>
          </w:rPr>
          <w:t>et</w:t>
        </w:r>
        <w:r>
          <w:rPr>
            <w:color w:val="0E869E"/>
            <w:spacing w:val="-34"/>
            <w:w w:val="105"/>
            <w:sz w:val="20"/>
            <w:u w:val="single" w:color="0E869E"/>
          </w:rPr>
          <w:t> </w:t>
        </w:r>
        <w:r>
          <w:rPr>
            <w:color w:val="0E869E"/>
            <w:w w:val="105"/>
            <w:sz w:val="20"/>
            <w:u w:val="single" w:color="0E869E"/>
          </w:rPr>
          <w:t>fonctions,</w:t>
        </w:r>
        <w:r>
          <w:rPr>
            <w:color w:val="0E869E"/>
            <w:spacing w:val="-35"/>
            <w:w w:val="105"/>
            <w:sz w:val="20"/>
            <w:u w:val="single" w:color="0E869E"/>
          </w:rPr>
          <w:t> </w:t>
        </w:r>
        <w:r>
          <w:rPr>
            <w:color w:val="0E869E"/>
            <w:w w:val="105"/>
            <w:sz w:val="20"/>
            <w:u w:val="single" w:color="0E869E"/>
          </w:rPr>
          <w:t>du</w:t>
        </w:r>
        <w:r>
          <w:rPr>
            <w:color w:val="0E869E"/>
            <w:spacing w:val="-34"/>
            <w:w w:val="105"/>
            <w:sz w:val="20"/>
            <w:u w:val="single" w:color="0E869E"/>
          </w:rPr>
          <w:t> </w:t>
        </w:r>
        <w:r>
          <w:rPr>
            <w:color w:val="0E869E"/>
            <w:w w:val="105"/>
            <w:sz w:val="20"/>
            <w:u w:val="single" w:color="0E869E"/>
          </w:rPr>
          <w:t>collège</w:t>
        </w:r>
        <w:r>
          <w:rPr>
            <w:color w:val="0E869E"/>
            <w:spacing w:val="-34"/>
            <w:w w:val="105"/>
            <w:sz w:val="20"/>
            <w:u w:val="single" w:color="0E869E"/>
          </w:rPr>
          <w:t> </w:t>
        </w:r>
        <w:r>
          <w:rPr>
            <w:color w:val="0E869E"/>
            <w:w w:val="105"/>
            <w:sz w:val="20"/>
            <w:u w:val="single" w:color="0E869E"/>
          </w:rPr>
          <w:t>au</w:t>
        </w:r>
        <w:r>
          <w:rPr>
            <w:color w:val="0E869E"/>
            <w:spacing w:val="-35"/>
            <w:w w:val="105"/>
            <w:sz w:val="20"/>
            <w:u w:val="single" w:color="0E869E"/>
          </w:rPr>
          <w:t> </w:t>
        </w:r>
        <w:r>
          <w:rPr>
            <w:color w:val="0E869E"/>
            <w:w w:val="105"/>
            <w:sz w:val="20"/>
            <w:u w:val="single" w:color="0E869E"/>
          </w:rPr>
          <w:t>lycée</w:t>
        </w:r>
        <w:r>
          <w:rPr>
            <w:color w:val="0E869E"/>
            <w:spacing w:val="-34"/>
            <w:w w:val="105"/>
            <w:sz w:val="20"/>
            <w:u w:val="single" w:color="0E869E"/>
          </w:rPr>
          <w:t> </w:t>
        </w:r>
        <w:r>
          <w:rPr>
            <w:color w:val="0E869E"/>
            <w:w w:val="105"/>
            <w:sz w:val="20"/>
            <w:u w:val="single" w:color="0E869E"/>
          </w:rPr>
          <w:t>:</w:t>
        </w:r>
        <w:r>
          <w:rPr>
            <w:color w:val="0E869E"/>
            <w:spacing w:val="-34"/>
            <w:w w:val="105"/>
            <w:sz w:val="20"/>
            <w:u w:val="single" w:color="0E869E"/>
          </w:rPr>
          <w:t> </w:t>
        </w:r>
        <w:r>
          <w:rPr>
            <w:color w:val="0E869E"/>
            <w:w w:val="105"/>
            <w:sz w:val="20"/>
            <w:u w:val="single" w:color="0E869E"/>
          </w:rPr>
          <w:t>méprise</w:t>
        </w:r>
        <w:r>
          <w:rPr>
            <w:color w:val="0E869E"/>
            <w:spacing w:val="-35"/>
            <w:w w:val="105"/>
            <w:sz w:val="20"/>
            <w:u w:val="single" w:color="0E869E"/>
          </w:rPr>
          <w:t> </w:t>
        </w:r>
        <w:r>
          <w:rPr>
            <w:color w:val="0E869E"/>
            <w:w w:val="105"/>
            <w:sz w:val="20"/>
            <w:u w:val="single" w:color="0E869E"/>
          </w:rPr>
          <w:t>didactique</w:t>
        </w:r>
        <w:r>
          <w:rPr>
            <w:color w:val="0E869E"/>
            <w:spacing w:val="-34"/>
            <w:w w:val="105"/>
            <w:sz w:val="20"/>
            <w:u w:val="single" w:color="0E869E"/>
          </w:rPr>
          <w:t> </w:t>
        </w:r>
        <w:r>
          <w:rPr>
            <w:color w:val="0E869E"/>
            <w:w w:val="105"/>
            <w:sz w:val="20"/>
            <w:u w:val="single" w:color="0E869E"/>
          </w:rPr>
          <w:t>ou</w:t>
        </w:r>
        <w:r>
          <w:rPr>
            <w:color w:val="0E869E"/>
            <w:spacing w:val="-35"/>
            <w:w w:val="105"/>
            <w:sz w:val="20"/>
            <w:u w:val="single" w:color="0E869E"/>
          </w:rPr>
          <w:t> </w:t>
        </w:r>
        <w:r>
          <w:rPr>
            <w:color w:val="0E869E"/>
            <w:w w:val="105"/>
            <w:sz w:val="20"/>
            <w:u w:val="single" w:color="0E869E"/>
          </w:rPr>
          <w:t>quiproquo</w:t>
        </w:r>
      </w:hyperlink>
      <w:hyperlink r:id="rId22">
        <w:r>
          <w:rPr>
            <w:color w:val="0E869E"/>
            <w:w w:val="105"/>
            <w:sz w:val="20"/>
            <w:u w:val="single" w:color="0E869E"/>
          </w:rPr>
          <w:t> inter institutionnel</w:t>
        </w:r>
      </w:hyperlink>
      <w:r>
        <w:rPr>
          <w:color w:val="231F20"/>
          <w:w w:val="105"/>
          <w:sz w:val="20"/>
        </w:rPr>
        <w:t>. E.</w:t>
      </w:r>
      <w:r>
        <w:rPr>
          <w:color w:val="231F20"/>
          <w:spacing w:val="-30"/>
          <w:w w:val="105"/>
          <w:sz w:val="20"/>
        </w:rPr>
        <w:t> </w:t>
      </w:r>
      <w:r>
        <w:rPr>
          <w:color w:val="231F20"/>
          <w:w w:val="105"/>
          <w:sz w:val="20"/>
        </w:rPr>
        <w:t>COMIN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5"/>
        </w:rPr>
      </w:pPr>
    </w:p>
    <w:p>
      <w:pPr>
        <w:spacing w:before="115"/>
        <w:ind w:left="120" w:right="0" w:firstLine="0"/>
        <w:jc w:val="left"/>
        <w:rPr>
          <w:sz w:val="14"/>
        </w:rPr>
      </w:pPr>
      <w:r>
        <w:rPr/>
        <w:drawing>
          <wp:anchor distT="0" distB="0" distL="0" distR="0" allowOverlap="1" layoutInCell="1" locked="0" behindDoc="0" simplePos="0" relativeHeight="15">
            <wp:simplePos x="0" y="0"/>
            <wp:positionH relativeFrom="page">
              <wp:posOffset>431999</wp:posOffset>
            </wp:positionH>
            <wp:positionV relativeFrom="paragraph">
              <wp:posOffset>248881</wp:posOffset>
            </wp:positionV>
            <wp:extent cx="229013" cy="186023"/>
            <wp:effectExtent l="0" t="0" r="0" b="0"/>
            <wp:wrapTopAndBottom/>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715829</wp:posOffset>
            </wp:positionH>
            <wp:positionV relativeFrom="paragraph">
              <wp:posOffset>240231</wp:posOffset>
            </wp:positionV>
            <wp:extent cx="194309" cy="194309"/>
            <wp:effectExtent l="0" t="0" r="0" b="0"/>
            <wp:wrapTopAndBottom/>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964421</wp:posOffset>
            </wp:positionH>
            <wp:positionV relativeFrom="paragraph">
              <wp:posOffset>255139</wp:posOffset>
            </wp:positionV>
            <wp:extent cx="312830" cy="165353"/>
            <wp:effectExtent l="0" t="0" r="0" b="0"/>
            <wp:wrapTopAndBottom/>
            <wp:docPr id="33" name="image4.jpeg"/>
            <wp:cNvGraphicFramePr>
              <a:graphicFrameLocks noChangeAspect="1"/>
            </wp:cNvGraphicFramePr>
            <a:graphic>
              <a:graphicData uri="http://schemas.openxmlformats.org/drawingml/2006/picture">
                <pic:pic>
                  <pic:nvPicPr>
                    <pic:cNvPr id="34" name="image4.jpeg"/>
                    <pic:cNvPicPr/>
                  </pic:nvPicPr>
                  <pic:blipFill>
                    <a:blip r:embed="rId9" cstate="print"/>
                    <a:stretch>
                      <a:fillRect/>
                    </a:stretch>
                  </pic:blipFill>
                  <pic:spPr>
                    <a:xfrm>
                      <a:off x="0" y="0"/>
                      <a:ext cx="312830" cy="165353"/>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1335481</wp:posOffset>
            </wp:positionH>
            <wp:positionV relativeFrom="paragraph">
              <wp:posOffset>240632</wp:posOffset>
            </wp:positionV>
            <wp:extent cx="187897" cy="194881"/>
            <wp:effectExtent l="0" t="0" r="0" b="0"/>
            <wp:wrapTopAndBottom/>
            <wp:docPr id="35" name="image5.png"/>
            <wp:cNvGraphicFramePr>
              <a:graphicFrameLocks noChangeAspect="1"/>
            </wp:cNvGraphicFramePr>
            <a:graphic>
              <a:graphicData uri="http://schemas.openxmlformats.org/drawingml/2006/picture">
                <pic:pic>
                  <pic:nvPicPr>
                    <pic:cNvPr id="36" name="image5.png"/>
                    <pic:cNvPicPr/>
                  </pic:nvPicPr>
                  <pic:blipFill>
                    <a:blip r:embed="rId10" cstate="print"/>
                    <a:stretch>
                      <a:fillRect/>
                    </a:stretch>
                  </pic:blipFill>
                  <pic:spPr>
                    <a:xfrm>
                      <a:off x="0" y="0"/>
                      <a:ext cx="187897" cy="194881"/>
                    </a:xfrm>
                    <a:prstGeom prst="rect">
                      <a:avLst/>
                    </a:prstGeom>
                  </pic:spPr>
                </pic:pic>
              </a:graphicData>
            </a:graphic>
          </wp:anchor>
        </w:drawing>
      </w:r>
      <w:r>
        <w:rPr>
          <w:color w:val="231F20"/>
          <w:sz w:val="14"/>
        </w:rPr>
        <w:t>Retrouvez Éduscol sur</w:t>
      </w:r>
    </w:p>
    <w:sectPr>
      <w:pgSz w:w="11910" w:h="16840"/>
      <w:pgMar w:header="712" w:footer="571" w:top="980" w:bottom="76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3.182999pt;margin-top:799.330994pt;width:527.690pt;height:17.114pt;mso-position-horizontal-relative:page;mso-position-vertical-relative:page;z-index:-252066816" filled="true" fillcolor="#e5e3f2"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0.081787pt;width:466.9pt;height:14.5pt;mso-position-horizontal-relative:page;mso-position-vertical-relative:page;z-index:-252065792" type="#_x0000_t202" filled="false" stroked="false">
          <v:textbox inset="0,0,0,0">
            <w:txbxContent>
              <w:p>
                <w:pPr>
                  <w:spacing w:before="17"/>
                  <w:ind w:left="20" w:right="0" w:firstLine="0"/>
                  <w:jc w:val="left"/>
                  <w:rPr>
                    <w:sz w:val="14"/>
                  </w:rPr>
                </w:pPr>
                <w:hyperlink r:id="rId1">
                  <w:r>
                    <w:rPr>
                      <w:rFonts w:ascii="Calibri" w:hAnsi="Calibri"/>
                      <w:b/>
                      <w:color w:val="4B499E"/>
                      <w:w w:val="105"/>
                      <w:sz w:val="20"/>
                    </w:rPr>
                    <w:t>eduscol.education.fr/ressources-2016</w:t>
                  </w:r>
                  <w:r>
                    <w:rPr>
                      <w:rFonts w:ascii="Calibri" w:hAnsi="Calibri"/>
                      <w:b/>
                      <w:color w:val="4B499E"/>
                      <w:spacing w:val="-32"/>
                      <w:w w:val="105"/>
                      <w:sz w:val="20"/>
                    </w:rPr>
                    <w:t> </w:t>
                  </w:r>
                </w:hyperlink>
                <w:r>
                  <w:rPr>
                    <w:color w:val="231F20"/>
                    <w:w w:val="105"/>
                    <w:sz w:val="14"/>
                  </w:rPr>
                  <w:t>-</w:t>
                </w:r>
                <w:r>
                  <w:rPr>
                    <w:color w:val="231F20"/>
                    <w:spacing w:val="-25"/>
                    <w:w w:val="105"/>
                    <w:sz w:val="14"/>
                  </w:rPr>
                  <w:t> </w:t>
                </w:r>
                <w:r>
                  <w:rPr>
                    <w:color w:val="231F20"/>
                    <w:w w:val="105"/>
                    <w:sz w:val="14"/>
                  </w:rPr>
                  <w:t>Ministère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l’Éducation</w:t>
                </w:r>
                <w:r>
                  <w:rPr>
                    <w:color w:val="231F20"/>
                    <w:spacing w:val="-24"/>
                    <w:w w:val="105"/>
                    <w:sz w:val="14"/>
                  </w:rPr>
                  <w:t> </w:t>
                </w:r>
                <w:r>
                  <w:rPr>
                    <w:color w:val="231F20"/>
                    <w:w w:val="105"/>
                    <w:sz w:val="14"/>
                  </w:rPr>
                  <w:t>nationale,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l’Enseignement</w:t>
                </w:r>
                <w:r>
                  <w:rPr>
                    <w:color w:val="231F20"/>
                    <w:spacing w:val="-25"/>
                    <w:w w:val="105"/>
                    <w:sz w:val="14"/>
                  </w:rPr>
                  <w:t> </w:t>
                </w:r>
                <w:r>
                  <w:rPr>
                    <w:color w:val="231F20"/>
                    <w:w w:val="105"/>
                    <w:sz w:val="14"/>
                  </w:rPr>
                  <w:t>supérieur</w:t>
                </w:r>
                <w:r>
                  <w:rPr>
                    <w:color w:val="231F20"/>
                    <w:spacing w:val="-25"/>
                    <w:w w:val="105"/>
                    <w:sz w:val="14"/>
                  </w:rPr>
                  <w:t> </w:t>
                </w:r>
                <w:r>
                  <w:rPr>
                    <w:color w:val="231F20"/>
                    <w:w w:val="105"/>
                    <w:sz w:val="14"/>
                  </w:rPr>
                  <w:t>et</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la</w:t>
                </w:r>
                <w:r>
                  <w:rPr>
                    <w:color w:val="231F20"/>
                    <w:spacing w:val="-25"/>
                    <w:w w:val="105"/>
                    <w:sz w:val="14"/>
                  </w:rPr>
                  <w:t> </w:t>
                </w:r>
                <w:r>
                  <w:rPr>
                    <w:color w:val="231F20"/>
                    <w:w w:val="105"/>
                    <w:sz w:val="14"/>
                  </w:rPr>
                  <w:t>Recherche</w:t>
                </w:r>
                <w:r>
                  <w:rPr>
                    <w:color w:val="231F20"/>
                    <w:spacing w:val="-25"/>
                    <w:w w:val="105"/>
                    <w:sz w:val="14"/>
                  </w:rPr>
                  <w:t> </w:t>
                </w:r>
                <w:r>
                  <w:rPr>
                    <w:color w:val="231F20"/>
                    <w:w w:val="105"/>
                    <w:sz w:val="14"/>
                  </w:rPr>
                  <w:t>-</w:t>
                </w:r>
                <w:r>
                  <w:rPr>
                    <w:color w:val="231F20"/>
                    <w:spacing w:val="-25"/>
                    <w:w w:val="105"/>
                    <w:sz w:val="14"/>
                  </w:rPr>
                  <w:t> </w:t>
                </w:r>
                <w:r>
                  <w:rPr>
                    <w:color w:val="231F20"/>
                    <w:w w:val="105"/>
                    <w:sz w:val="14"/>
                  </w:rPr>
                  <w:t>Mars</w:t>
                </w:r>
                <w:r>
                  <w:rPr>
                    <w:color w:val="231F20"/>
                    <w:spacing w:val="-24"/>
                    <w:w w:val="105"/>
                    <w:sz w:val="14"/>
                  </w:rPr>
                  <w:t> </w:t>
                </w:r>
                <w:r>
                  <w:rPr>
                    <w:color w:val="231F20"/>
                    <w:w w:val="105"/>
                    <w:sz w:val="14"/>
                  </w:rPr>
                  <w:t>2016</w:t>
                </w:r>
              </w:p>
            </w:txbxContent>
          </v:textbox>
          <w10:wrap type="none"/>
        </v:shape>
      </w:pict>
    </w:r>
    <w:r>
      <w:rPr/>
      <w:pict>
        <v:shape style="position:absolute;margin-left:542.724426pt;margin-top:799.724426pt;width:9.450pt;height:14.8pt;mso-position-horizontal-relative:page;mso-position-vertical-relative:page;z-index:-252064768" type="#_x0000_t202" filled="false" stroked="false">
          <v:textbox inset="0,0,0,0">
            <w:txbxContent>
              <w:p>
                <w:pPr>
                  <w:spacing w:before="40"/>
                  <w:ind w:left="40" w:right="0" w:firstLine="0"/>
                  <w:jc w:val="left"/>
                  <w:rPr>
                    <w:rFonts w:ascii="Trebuchet MS"/>
                    <w:b/>
                    <w:sz w:val="20"/>
                  </w:rPr>
                </w:pPr>
                <w:r>
                  <w:rPr/>
                  <w:fldChar w:fldCharType="begin"/>
                </w:r>
                <w:r>
                  <w:rPr>
                    <w:rFonts w:ascii="Trebuchet MS"/>
                    <w:b/>
                    <w:color w:val="4B499E"/>
                    <w:w w:val="92"/>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252736">
          <wp:simplePos x="0" y="0"/>
          <wp:positionH relativeFrom="page">
            <wp:posOffset>849455</wp:posOffset>
          </wp:positionH>
          <wp:positionV relativeFrom="page">
            <wp:posOffset>458101</wp:posOffset>
          </wp:positionV>
          <wp:extent cx="154787" cy="1548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33.015999pt;margin-top:34.588978pt;width:529.25pt;height:16.3500pt;mso-position-horizontal-relative:page;mso-position-vertical-relative:page;z-index:-252062720" type="#_x0000_t202" filled="false" stroked="false">
          <v:textbox inset="0,0,0,0">
            <w:txbxContent>
              <w:p>
                <w:pPr>
                  <w:tabs>
                    <w:tab w:pos="10564" w:val="left" w:leader="none"/>
                  </w:tabs>
                  <w:spacing w:before="1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z w:val="16"/>
                    <w:shd w:fill="B43476" w:color="auto" w:val="clear"/>
                  </w:rPr>
                  <w:t>CYCLE     </w:t>
                </w:r>
                <w:r>
                  <w:rPr>
                    <w:rFonts w:ascii="Calibri" w:hAnsi="Calibri"/>
                    <w:b/>
                    <w:color w:val="B43476"/>
                    <w:position w:val="-1"/>
                    <w:sz w:val="23"/>
                    <w:shd w:fill="B43476" w:color="auto" w:val="clear"/>
                  </w:rPr>
                  <w:t>4</w:t>
                </w:r>
                <w:r>
                  <w:rPr>
                    <w:rFonts w:ascii="Calibri" w:hAnsi="Calibri"/>
                    <w:b/>
                    <w:color w:val="B43476"/>
                    <w:spacing w:val="20"/>
                    <w:position w:val="-1"/>
                    <w:sz w:val="23"/>
                    <w:shd w:fill="B43476" w:color="auto" w:val="clear"/>
                  </w:rPr>
                  <w:t> </w:t>
                </w:r>
                <w:r>
                  <w:rPr>
                    <w:rFonts w:ascii="Calibri" w:hAnsi="Calibri"/>
                    <w:b/>
                    <w:color w:val="FFFFFF"/>
                    <w:sz w:val="16"/>
                    <w:shd w:fill="B43476" w:color="auto" w:val="clear"/>
                  </w:rPr>
                  <w:t>I   </w:t>
                </w:r>
                <w:r>
                  <w:rPr>
                    <w:rFonts w:ascii="Calibri" w:hAnsi="Calibri"/>
                    <w:b/>
                    <w:color w:val="FFFFFF"/>
                    <w:spacing w:val="-3"/>
                    <w:sz w:val="16"/>
                    <w:shd w:fill="B43476" w:color="auto" w:val="clear"/>
                  </w:rPr>
                  <w:t>MATHÉMATIQUES   </w:t>
                </w:r>
                <w:r>
                  <w:rPr>
                    <w:rFonts w:ascii="Calibri" w:hAnsi="Calibri"/>
                    <w:b/>
                    <w:color w:val="FFFFFF"/>
                    <w:sz w:val="16"/>
                    <w:shd w:fill="B43476" w:color="auto" w:val="clear"/>
                  </w:rPr>
                  <w:t>I  Organisation  et  gestion  de  données,  fonctions</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4" w:hanging="171"/>
      </w:pPr>
      <w:rPr>
        <w:rFonts w:hint="default" w:ascii="Verdana" w:hAnsi="Verdana" w:eastAsia="Verdana" w:cs="Verdana"/>
        <w:color w:val="0E869E"/>
        <w:w w:val="97"/>
        <w:sz w:val="20"/>
        <w:szCs w:val="20"/>
        <w:lang w:val="fr-FR" w:eastAsia="fr-FR" w:bidi="fr-FR"/>
      </w:rPr>
    </w:lvl>
    <w:lvl w:ilvl="1">
      <w:start w:val="0"/>
      <w:numFmt w:val="bullet"/>
      <w:lvlText w:val="•"/>
      <w:lvlJc w:val="left"/>
      <w:pPr>
        <w:ind w:left="2444" w:hanging="171"/>
      </w:pPr>
      <w:rPr>
        <w:rFonts w:hint="default" w:ascii="Verdana" w:hAnsi="Verdana" w:eastAsia="Verdana" w:cs="Verdana"/>
        <w:color w:val="0E869E"/>
        <w:w w:val="97"/>
        <w:sz w:val="20"/>
        <w:szCs w:val="20"/>
        <w:lang w:val="fr-FR" w:eastAsia="fr-FR" w:bidi="fr-FR"/>
      </w:rPr>
    </w:lvl>
    <w:lvl w:ilvl="2">
      <w:start w:val="0"/>
      <w:numFmt w:val="bullet"/>
      <w:lvlText w:val="•"/>
      <w:lvlJc w:val="left"/>
      <w:pPr>
        <w:ind w:left="3127" w:hanging="171"/>
      </w:pPr>
      <w:rPr>
        <w:rFonts w:hint="default"/>
        <w:lang w:val="fr-FR" w:eastAsia="fr-FR" w:bidi="fr-FR"/>
      </w:rPr>
    </w:lvl>
    <w:lvl w:ilvl="3">
      <w:start w:val="0"/>
      <w:numFmt w:val="bullet"/>
      <w:lvlText w:val="•"/>
      <w:lvlJc w:val="left"/>
      <w:pPr>
        <w:ind w:left="3814" w:hanging="171"/>
      </w:pPr>
      <w:rPr>
        <w:rFonts w:hint="default"/>
        <w:lang w:val="fr-FR" w:eastAsia="fr-FR" w:bidi="fr-FR"/>
      </w:rPr>
    </w:lvl>
    <w:lvl w:ilvl="4">
      <w:start w:val="0"/>
      <w:numFmt w:val="bullet"/>
      <w:lvlText w:val="•"/>
      <w:lvlJc w:val="left"/>
      <w:pPr>
        <w:ind w:left="4501" w:hanging="171"/>
      </w:pPr>
      <w:rPr>
        <w:rFonts w:hint="default"/>
        <w:lang w:val="fr-FR" w:eastAsia="fr-FR" w:bidi="fr-FR"/>
      </w:rPr>
    </w:lvl>
    <w:lvl w:ilvl="5">
      <w:start w:val="0"/>
      <w:numFmt w:val="bullet"/>
      <w:lvlText w:val="•"/>
      <w:lvlJc w:val="left"/>
      <w:pPr>
        <w:ind w:left="5189" w:hanging="171"/>
      </w:pPr>
      <w:rPr>
        <w:rFonts w:hint="default"/>
        <w:lang w:val="fr-FR" w:eastAsia="fr-FR" w:bidi="fr-FR"/>
      </w:rPr>
    </w:lvl>
    <w:lvl w:ilvl="6">
      <w:start w:val="0"/>
      <w:numFmt w:val="bullet"/>
      <w:lvlText w:val="•"/>
      <w:lvlJc w:val="left"/>
      <w:pPr>
        <w:ind w:left="5876" w:hanging="171"/>
      </w:pPr>
      <w:rPr>
        <w:rFonts w:hint="default"/>
        <w:lang w:val="fr-FR" w:eastAsia="fr-FR" w:bidi="fr-FR"/>
      </w:rPr>
    </w:lvl>
    <w:lvl w:ilvl="7">
      <w:start w:val="0"/>
      <w:numFmt w:val="bullet"/>
      <w:lvlText w:val="•"/>
      <w:lvlJc w:val="left"/>
      <w:pPr>
        <w:ind w:left="6563" w:hanging="171"/>
      </w:pPr>
      <w:rPr>
        <w:rFonts w:hint="default"/>
        <w:lang w:val="fr-FR" w:eastAsia="fr-FR" w:bidi="fr-FR"/>
      </w:rPr>
    </w:lvl>
    <w:lvl w:ilvl="8">
      <w:start w:val="0"/>
      <w:numFmt w:val="bullet"/>
      <w:lvlText w:val="•"/>
      <w:lvlJc w:val="left"/>
      <w:pPr>
        <w:ind w:left="7251" w:hanging="171"/>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spacing w:before="176"/>
      <w:ind w:left="114"/>
      <w:outlineLvl w:val="1"/>
    </w:pPr>
    <w:rPr>
      <w:rFonts w:ascii="Trebuchet MS" w:hAnsi="Trebuchet MS" w:eastAsia="Trebuchet MS" w:cs="Trebuchet MS"/>
      <w:b/>
      <w:bCs/>
      <w:sz w:val="30"/>
      <w:szCs w:val="30"/>
      <w:lang w:val="fr-FR" w:eastAsia="fr-FR" w:bidi="fr-FR"/>
    </w:rPr>
  </w:style>
  <w:style w:styleId="Heading2" w:type="paragraph">
    <w:name w:val="Heading 2"/>
    <w:basedOn w:val="Normal"/>
    <w:uiPriority w:val="1"/>
    <w:qFormat/>
    <w:pPr>
      <w:spacing w:before="94"/>
      <w:ind w:left="120"/>
      <w:outlineLvl w:val="2"/>
    </w:pPr>
    <w:rPr>
      <w:rFonts w:ascii="Trebuchet MS" w:hAnsi="Trebuchet MS" w:eastAsia="Trebuchet MS" w:cs="Trebuchet MS"/>
      <w:b/>
      <w:bCs/>
      <w:sz w:val="20"/>
      <w:szCs w:val="20"/>
      <w:lang w:val="fr-FR" w:eastAsia="fr-FR" w:bidi="fr-FR"/>
    </w:rPr>
  </w:style>
  <w:style w:styleId="ListParagraph" w:type="paragraph">
    <w:name w:val="List Paragraph"/>
    <w:basedOn w:val="Normal"/>
    <w:uiPriority w:val="1"/>
    <w:qFormat/>
    <w:pPr>
      <w:spacing w:before="73"/>
      <w:ind w:left="2444" w:hanging="171"/>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hyperlink" Target="http://cache.media.education.gouv.fr/file/Fonctions/01/2/RA16_C4_MATH_flash_1_fonctions_fonctions_affines_N.D_551012.pdf" TargetMode="External"/><Relationship Id="rId13" Type="http://schemas.openxmlformats.org/officeDocument/2006/relationships/hyperlink" Target="http://cache.media.education.gouv.fr/file/Fonctions/01/4/RA16_C4_MATH_flash_2_fonctions_modelisations_N.D_551014.pdf" TargetMode="External"/><Relationship Id="rId14" Type="http://schemas.openxmlformats.org/officeDocument/2006/relationships/hyperlink" Target="http://cache.media.education.gouv.fr/file/Fonctions/01/6/RA16_C4_MATH_flash_3_fonctions_lecture_graphique_N.D_551016.pdf" TargetMode="External"/><Relationship Id="rId15" Type="http://schemas.openxmlformats.org/officeDocument/2006/relationships/hyperlink" Target="http://cache.media.education.gouv.fr/file/Fonctions/01/8/RA16_C4_MATH_flash_4_fonctions_programme_calcul_N.D_551018.pdf" TargetMode="External"/><Relationship Id="rId16" Type="http://schemas.openxmlformats.org/officeDocument/2006/relationships/hyperlink" Target="http://cache.media.education.gouv.fr/file/Fonctions/02/6/RA16_C4_MATH_fonctions_freinage_N.D_551026.pdf" TargetMode="External"/><Relationship Id="rId17" Type="http://schemas.openxmlformats.org/officeDocument/2006/relationships/hyperlink" Target="http://cache.media.education.gouv.fr/file/Fonctions/02/0/RA16_C4_MATH_fonctions_boite_N.D_551020.pdf" TargetMode="External"/><Relationship Id="rId18" Type="http://schemas.openxmlformats.org/officeDocument/2006/relationships/hyperlink" Target="http://cache.media.education.gouv.fr/file/Fonctions/02/2/RA16_C4_MATH_fonctions_degre_celsius_fahrenheit_N.D_551022.pdf" TargetMode="External"/><Relationship Id="rId19" Type="http://schemas.openxmlformats.org/officeDocument/2006/relationships/hyperlink" Target="http://cache.media.education.gouv.fr/file/Fonctions/02/4/RA16_C4_MATH_fonctions_essence_ou_diesel_N.D_551024.pdf" TargetMode="External"/><Relationship Id="rId20" Type="http://schemas.openxmlformats.org/officeDocument/2006/relationships/hyperlink" Target="http://cache.media.eduscol.education.fr/file/Programmes/17/5/doc_acc_clg_organisation_donnees_109175.pdf" TargetMode="External"/><Relationship Id="rId21" Type="http://schemas.openxmlformats.org/officeDocument/2006/relationships/hyperlink" Target="http://cache.media.eduscol.education.fr/file/Programmes/18/1/Doc_ressource_fonctions_109181.pdf" TargetMode="External"/><Relationship Id="rId22" Type="http://schemas.openxmlformats.org/officeDocument/2006/relationships/hyperlink" Target="http://www-irem.ujf-grenoble.fr/spip/squelettes/fic_x.php?num=67&amp;amp;rang=3" TargetMode="External"/><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2020-11-27T14:40:37Z</dcterms:created>
  <dcterms:modified xsi:type="dcterms:W3CDTF">2020-11-27T14:40:37Z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Adobe InDesign CS4 (6.0)</vt:lpwstr>
  </property>
  <property fmtid="{D5CDD505-2E9C-101B-9397-08002B2CF9AE}" pid="4" name="LastSaved">
    <vt:filetime>2020-11-27T00:00:00Z</vt:filetime>
  </property>
</Properties>
</file>