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BD37" w14:textId="23C93BE4" w:rsidR="000936E1" w:rsidRDefault="00591565" w:rsidP="000936E1">
      <w:pPr>
        <w:shd w:val="clear" w:color="auto" w:fill="D9D9D9" w:themeFill="background1" w:themeFillShade="D9"/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HGGSP - Thème 1 - De nouveaux espaces de conquête</w:t>
      </w:r>
    </w:p>
    <w:p w14:paraId="020D75E9" w14:textId="329BB5E3" w:rsidR="008615E9" w:rsidRPr="00AC4174" w:rsidRDefault="00BE48BC" w:rsidP="008615E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Ecriture et p</w:t>
      </w:r>
      <w:r w:rsidR="008615E9" w:rsidRPr="00AC4174">
        <w:rPr>
          <w:b/>
          <w:sz w:val="24"/>
          <w:szCs w:val="24"/>
        </w:rPr>
        <w:t xml:space="preserve">résentation </w:t>
      </w:r>
      <w:r w:rsidR="008615E9">
        <w:rPr>
          <w:b/>
          <w:sz w:val="24"/>
          <w:szCs w:val="24"/>
        </w:rPr>
        <w:t xml:space="preserve">d’un dialogue </w:t>
      </w:r>
      <w:r w:rsidR="00591565">
        <w:rPr>
          <w:b/>
          <w:sz w:val="24"/>
          <w:szCs w:val="24"/>
        </w:rPr>
        <w:t xml:space="preserve">entre des astronautes de différentes nationalités sur l’ISS </w:t>
      </w:r>
      <w:r w:rsidR="00053D6C">
        <w:rPr>
          <w:b/>
          <w:sz w:val="24"/>
          <w:szCs w:val="24"/>
        </w:rPr>
        <w:t>le 16</w:t>
      </w:r>
      <w:r w:rsidR="00591565">
        <w:rPr>
          <w:b/>
          <w:sz w:val="24"/>
          <w:szCs w:val="24"/>
        </w:rPr>
        <w:t xml:space="preserve"> mai 202</w:t>
      </w:r>
      <w:r w:rsidR="00053D6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à partir de la leçon et des articles</w:t>
      </w:r>
      <w:r w:rsidR="00591565">
        <w:rPr>
          <w:b/>
          <w:sz w:val="24"/>
          <w:szCs w:val="24"/>
        </w:rPr>
        <w:t>.</w:t>
      </w:r>
    </w:p>
    <w:p w14:paraId="2CF6623F" w14:textId="77777777" w:rsidR="00140838" w:rsidRPr="00B20049" w:rsidRDefault="00140838" w:rsidP="00045339">
      <w:pPr>
        <w:spacing w:after="0" w:line="240" w:lineRule="auto"/>
        <w:jc w:val="center"/>
        <w:rPr>
          <w:smallCaps/>
          <w:sz w:val="10"/>
          <w:szCs w:val="10"/>
        </w:rPr>
      </w:pPr>
    </w:p>
    <w:p w14:paraId="0323C855" w14:textId="77777777" w:rsidR="00AC4174" w:rsidRPr="00EA55A4" w:rsidRDefault="00AC4174" w:rsidP="00045339">
      <w:pPr>
        <w:spacing w:after="0" w:line="240" w:lineRule="auto"/>
        <w:jc w:val="center"/>
        <w:rPr>
          <w:smallCaps/>
          <w:sz w:val="20"/>
          <w:szCs w:val="20"/>
        </w:rPr>
      </w:pPr>
      <w:r w:rsidRPr="00EA55A4">
        <w:rPr>
          <w:smallCaps/>
          <w:sz w:val="20"/>
          <w:szCs w:val="20"/>
        </w:rPr>
        <w:t>Critères d’évaluation</w:t>
      </w:r>
    </w:p>
    <w:p w14:paraId="0EC91643" w14:textId="77777777" w:rsidR="00AC4174" w:rsidRPr="00B20049" w:rsidRDefault="00AC4174" w:rsidP="00045339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152"/>
        <w:gridCol w:w="2699"/>
        <w:gridCol w:w="957"/>
        <w:gridCol w:w="871"/>
        <w:gridCol w:w="3692"/>
      </w:tblGrid>
      <w:tr w:rsidR="00045339" w14:paraId="6D99321E" w14:textId="77777777" w:rsidTr="00AC4174">
        <w:trPr>
          <w:trHeight w:val="27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05A" w14:textId="77777777" w:rsidR="00045339" w:rsidRPr="00EA55A4" w:rsidRDefault="00AC4174" w:rsidP="00187E9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NOM</w:t>
            </w:r>
            <w:r w:rsidR="00045339" w:rsidRPr="00EA55A4">
              <w:rPr>
                <w:sz w:val="20"/>
                <w:szCs w:val="20"/>
              </w:rPr>
              <w:t> 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5D63" w14:textId="77777777" w:rsidR="00045339" w:rsidRPr="00EA55A4" w:rsidRDefault="00AC4174" w:rsidP="00187E9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Prénom</w:t>
            </w:r>
            <w:r w:rsidR="00045339" w:rsidRPr="00EA55A4">
              <w:rPr>
                <w:sz w:val="20"/>
                <w:szCs w:val="20"/>
              </w:rPr>
              <w:t> 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7FFF" w14:textId="77777777" w:rsidR="00045339" w:rsidRPr="00EA55A4" w:rsidRDefault="00045339" w:rsidP="00187E9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Classe :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3C17" w14:textId="77777777" w:rsidR="00045339" w:rsidRDefault="000936E1" w:rsidP="00187E94">
            <w:r>
              <w:t>Sujet :</w:t>
            </w:r>
          </w:p>
        </w:tc>
      </w:tr>
      <w:tr w:rsidR="00AC4174" w14:paraId="77B04356" w14:textId="77777777" w:rsidTr="00AC4174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49B17" w14:textId="77777777" w:rsidR="00AC4174" w:rsidRPr="00EA55A4" w:rsidRDefault="00AC4174" w:rsidP="00187E9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A55A4">
              <w:rPr>
                <w:b/>
                <w:smallCaps/>
                <w:sz w:val="20"/>
                <w:szCs w:val="20"/>
              </w:rPr>
              <w:t>Contenu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5E944C" w14:textId="1F5FACE1" w:rsidR="00AC4174" w:rsidRPr="00EA55A4" w:rsidRDefault="00591565" w:rsidP="00187E94">
            <w:pPr>
              <w:jc w:val="center"/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7</w:t>
            </w:r>
            <w:r w:rsidR="00AC4174" w:rsidRPr="00EA55A4"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6C2ABC" w14:textId="77777777" w:rsidR="00AC4174" w:rsidRPr="00AC4174" w:rsidRDefault="00AC4174" w:rsidP="00AC4174">
            <w:pPr>
              <w:jc w:val="center"/>
              <w:rPr>
                <w:b/>
                <w:smallCaps/>
              </w:rPr>
            </w:pPr>
            <w:r w:rsidRPr="00AC4174">
              <w:rPr>
                <w:b/>
                <w:smallCaps/>
              </w:rPr>
              <w:t>Commentaire et note</w:t>
            </w:r>
          </w:p>
        </w:tc>
      </w:tr>
      <w:tr w:rsidR="00AC4174" w14:paraId="567C4470" w14:textId="77777777" w:rsidTr="00AC4174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40AA" w14:textId="77777777" w:rsidR="00AC4174" w:rsidRPr="00EA55A4" w:rsidRDefault="00AC4174" w:rsidP="000936E1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 xml:space="preserve">L’intrigue est </w:t>
            </w:r>
            <w:r w:rsidR="00361B74" w:rsidRPr="00EA55A4">
              <w:rPr>
                <w:sz w:val="20"/>
                <w:szCs w:val="20"/>
              </w:rPr>
              <w:t xml:space="preserve">réaliste et </w:t>
            </w:r>
            <w:r w:rsidRPr="00EA55A4">
              <w:rPr>
                <w:sz w:val="20"/>
                <w:szCs w:val="20"/>
              </w:rPr>
              <w:t>compréhensible par le public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E80" w14:textId="77777777" w:rsidR="00AC4174" w:rsidRPr="00EA55A4" w:rsidRDefault="00AC4174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AF0D" w14:textId="77777777" w:rsidR="00AC4174" w:rsidRDefault="00AC4174" w:rsidP="00187E94">
            <w:pPr>
              <w:jc w:val="center"/>
            </w:pPr>
          </w:p>
        </w:tc>
      </w:tr>
      <w:tr w:rsidR="00AC4174" w14:paraId="20E3978F" w14:textId="77777777" w:rsidTr="00AC4174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57CC" w14:textId="5FE5417B" w:rsidR="00AC4174" w:rsidRPr="00EA55A4" w:rsidRDefault="00AC4174" w:rsidP="00AC417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 xml:space="preserve">Le vocabulaire </w:t>
            </w:r>
            <w:r w:rsidR="00591565" w:rsidRPr="00EA55A4">
              <w:rPr>
                <w:sz w:val="20"/>
                <w:szCs w:val="20"/>
              </w:rPr>
              <w:t>et les notions sont</w:t>
            </w:r>
            <w:r w:rsidRPr="00EA55A4">
              <w:rPr>
                <w:sz w:val="20"/>
                <w:szCs w:val="20"/>
              </w:rPr>
              <w:t xml:space="preserve"> en cohérence avec </w:t>
            </w:r>
            <w:r w:rsidR="00591565" w:rsidRPr="00EA55A4">
              <w:rPr>
                <w:sz w:val="20"/>
                <w:szCs w:val="20"/>
              </w:rPr>
              <w:t>le contexte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884" w14:textId="77777777" w:rsidR="00AC4174" w:rsidRPr="00EA55A4" w:rsidRDefault="00AC4174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A3017" w14:textId="77777777" w:rsidR="00AC4174" w:rsidRDefault="00AC4174" w:rsidP="00187E94">
            <w:pPr>
              <w:jc w:val="center"/>
            </w:pPr>
          </w:p>
        </w:tc>
      </w:tr>
      <w:tr w:rsidR="00AC4174" w14:paraId="40FDAE14" w14:textId="77777777" w:rsidTr="00AC4174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FB13" w14:textId="44DC17F9" w:rsidR="00AC4174" w:rsidRPr="00EA55A4" w:rsidRDefault="00591565" w:rsidP="00361B7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d’histoire de la conquête spatiale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59A" w14:textId="77777777" w:rsidR="00AC4174" w:rsidRPr="00EA55A4" w:rsidRDefault="00AC4174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7C56D" w14:textId="77777777" w:rsidR="00AC4174" w:rsidRDefault="00AC4174" w:rsidP="00187E94">
            <w:pPr>
              <w:jc w:val="center"/>
            </w:pPr>
          </w:p>
        </w:tc>
      </w:tr>
      <w:tr w:rsidR="00591565" w14:paraId="40733059" w14:textId="77777777" w:rsidTr="00AC4174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4ED" w14:textId="35E4D5CF" w:rsidR="00591565" w:rsidRPr="00EA55A4" w:rsidRDefault="00591565" w:rsidP="00361B7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 xml:space="preserve">Eléments de la géographie de la conquête spatiale (localisation ports spatiaux, fin de Baïkonour, </w:t>
            </w:r>
            <w:r w:rsidR="00EA55A4" w:rsidRPr="00EA55A4">
              <w:rPr>
                <w:sz w:val="20"/>
                <w:szCs w:val="20"/>
              </w:rPr>
              <w:t>…)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BFC" w14:textId="77777777" w:rsidR="00591565" w:rsidRPr="00EA55A4" w:rsidRDefault="00591565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8BC1" w14:textId="77777777" w:rsidR="00591565" w:rsidRDefault="00591565" w:rsidP="00187E94">
            <w:pPr>
              <w:jc w:val="center"/>
            </w:pPr>
          </w:p>
        </w:tc>
      </w:tr>
      <w:tr w:rsidR="00591565" w14:paraId="21D83F71" w14:textId="77777777" w:rsidTr="00AC4174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B6D" w14:textId="3C0BF9E2" w:rsidR="00591565" w:rsidRPr="00EA55A4" w:rsidRDefault="00591565" w:rsidP="00361B7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de la géopolitique de la conquête spatiale (concurrence avec la Chine, entre les puissances spatiales, références à la hiérarchie spatiale</w:t>
            </w:r>
            <w:r w:rsidR="00BE48BC">
              <w:rPr>
                <w:sz w:val="20"/>
                <w:szCs w:val="20"/>
              </w:rPr>
              <w:t xml:space="preserve"> (illustrés par chiffres</w:t>
            </w:r>
            <w:r w:rsidRPr="00EA55A4">
              <w:rPr>
                <w:sz w:val="20"/>
                <w:szCs w:val="20"/>
              </w:rPr>
              <w:t>,</w:t>
            </w:r>
            <w:r w:rsidR="008226D0">
              <w:rPr>
                <w:sz w:val="20"/>
                <w:szCs w:val="20"/>
              </w:rPr>
              <w:t xml:space="preserve"> </w:t>
            </w:r>
            <w:r w:rsidR="00EA55A4" w:rsidRPr="00EA55A4">
              <w:rPr>
                <w:sz w:val="20"/>
                <w:szCs w:val="20"/>
              </w:rPr>
              <w:t>…</w:t>
            </w:r>
            <w:r w:rsidRPr="00EA55A4">
              <w:rPr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BA0" w14:textId="77777777" w:rsidR="00591565" w:rsidRPr="00EA55A4" w:rsidRDefault="00591565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499AD" w14:textId="77777777" w:rsidR="00591565" w:rsidRDefault="00591565" w:rsidP="00187E94">
            <w:pPr>
              <w:jc w:val="center"/>
            </w:pPr>
          </w:p>
        </w:tc>
      </w:tr>
      <w:tr w:rsidR="00591565" w14:paraId="5040AFD6" w14:textId="77777777" w:rsidTr="00AC4174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D23" w14:textId="53886476" w:rsidR="00591565" w:rsidRPr="00EA55A4" w:rsidRDefault="00591565" w:rsidP="00361B7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de la politique spatiale (place de conquête spatiale pour chaque Etat, hiérarchie de chaque puissance au sein de l’ISS, …)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F0A" w14:textId="77777777" w:rsidR="00591565" w:rsidRPr="00EA55A4" w:rsidRDefault="00591565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6FEFB" w14:textId="77777777" w:rsidR="00591565" w:rsidRDefault="00591565" w:rsidP="00187E94">
            <w:pPr>
              <w:jc w:val="center"/>
            </w:pPr>
          </w:p>
        </w:tc>
      </w:tr>
      <w:tr w:rsidR="00591565" w14:paraId="2EAE435B" w14:textId="77777777" w:rsidTr="00AC4174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CEE" w14:textId="510AAB5D" w:rsidR="00591565" w:rsidRPr="00EA55A4" w:rsidRDefault="00591565" w:rsidP="00361B7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d’économie de la conquête spatiale</w:t>
            </w:r>
            <w:r w:rsidR="00BE48BC">
              <w:rPr>
                <w:sz w:val="20"/>
                <w:szCs w:val="20"/>
              </w:rPr>
              <w:t xml:space="preserve"> (budget…)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FB2" w14:textId="77777777" w:rsidR="00591565" w:rsidRPr="00EA55A4" w:rsidRDefault="00591565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0CAD" w14:textId="77777777" w:rsidR="00591565" w:rsidRDefault="00591565" w:rsidP="00187E94">
            <w:pPr>
              <w:jc w:val="center"/>
            </w:pPr>
          </w:p>
        </w:tc>
      </w:tr>
      <w:tr w:rsidR="00AC4174" w14:paraId="35FD5CCF" w14:textId="77777777" w:rsidTr="00B6747F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C1A0B" w14:textId="77777777" w:rsidR="00AC4174" w:rsidRPr="00EA55A4" w:rsidRDefault="00AC4174" w:rsidP="00187E9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A55A4">
              <w:rPr>
                <w:b/>
                <w:smallCaps/>
                <w:sz w:val="20"/>
                <w:szCs w:val="20"/>
              </w:rPr>
              <w:t>Oral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4FFD99" w14:textId="264A3C3E" w:rsidR="00AC4174" w:rsidRPr="00EA55A4" w:rsidRDefault="00EA55A4" w:rsidP="00187E94">
            <w:pPr>
              <w:jc w:val="center"/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3</w:t>
            </w:r>
            <w:r w:rsidR="00AC4174" w:rsidRPr="00EA55A4">
              <w:rPr>
                <w:sz w:val="20"/>
                <w:szCs w:val="20"/>
              </w:rPr>
              <w:t xml:space="preserve"> pts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0BC1D" w14:textId="77777777" w:rsidR="00AC4174" w:rsidRDefault="00AC4174" w:rsidP="00187E94">
            <w:pPr>
              <w:jc w:val="center"/>
              <w:rPr>
                <w:b/>
                <w:smallCaps/>
              </w:rPr>
            </w:pPr>
          </w:p>
        </w:tc>
      </w:tr>
      <w:tr w:rsidR="00AC4174" w14:paraId="14A835C4" w14:textId="77777777" w:rsidTr="00B6747F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347C" w14:textId="77777777" w:rsidR="00AC4174" w:rsidRPr="00EA55A4" w:rsidRDefault="00361B74" w:rsidP="00187E9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Le ton, rythme et mise en scène verbale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73C" w14:textId="77777777" w:rsidR="00AC4174" w:rsidRPr="00EA55A4" w:rsidRDefault="00AC4174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58A3" w14:textId="77777777" w:rsidR="00AC4174" w:rsidRDefault="00AC4174" w:rsidP="00187E94"/>
        </w:tc>
      </w:tr>
      <w:tr w:rsidR="00AC4174" w14:paraId="31ECED4D" w14:textId="77777777" w:rsidTr="00B6747F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3491" w14:textId="77777777" w:rsidR="00AC4174" w:rsidRPr="00EA55A4" w:rsidRDefault="00AC4174" w:rsidP="00187E94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La clarté du propos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D76" w14:textId="77777777" w:rsidR="00AC4174" w:rsidRPr="00EA55A4" w:rsidRDefault="00AC4174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AE916" w14:textId="77777777" w:rsidR="00AC4174" w:rsidRDefault="00AC4174" w:rsidP="00187E94"/>
        </w:tc>
      </w:tr>
      <w:tr w:rsidR="00AC4174" w14:paraId="4E649754" w14:textId="77777777" w:rsidTr="00B6747F">
        <w:trPr>
          <w:trHeight w:val="303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638F" w14:textId="77777777" w:rsidR="00AC4174" w:rsidRPr="00EA55A4" w:rsidRDefault="00AC4174" w:rsidP="000936E1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Le volume sonore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4D0" w14:textId="77777777" w:rsidR="00AC4174" w:rsidRPr="00EA55A4" w:rsidRDefault="00AC4174" w:rsidP="0018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B708" w14:textId="77777777" w:rsidR="00AC4174" w:rsidRDefault="00AC4174" w:rsidP="00187E94"/>
        </w:tc>
      </w:tr>
    </w:tbl>
    <w:p w14:paraId="040E612A" w14:textId="40E903BF" w:rsidR="00361B74" w:rsidRDefault="00361B74" w:rsidP="00024E5B">
      <w:pPr>
        <w:spacing w:after="0" w:line="240" w:lineRule="auto"/>
        <w:jc w:val="center"/>
        <w:rPr>
          <w:sz w:val="24"/>
          <w:szCs w:val="24"/>
        </w:rPr>
      </w:pPr>
    </w:p>
    <w:p w14:paraId="464199BE" w14:textId="2CCD7077" w:rsidR="00EA55A4" w:rsidRDefault="00EA55A4" w:rsidP="00024E5B">
      <w:pPr>
        <w:spacing w:after="0" w:line="240" w:lineRule="auto"/>
        <w:jc w:val="center"/>
        <w:rPr>
          <w:sz w:val="24"/>
          <w:szCs w:val="24"/>
        </w:rPr>
      </w:pPr>
    </w:p>
    <w:p w14:paraId="6060582D" w14:textId="4ABC1B5A" w:rsidR="00EA55A4" w:rsidRDefault="00EA55A4" w:rsidP="00024E5B">
      <w:pPr>
        <w:spacing w:after="0" w:line="240" w:lineRule="auto"/>
        <w:jc w:val="center"/>
        <w:rPr>
          <w:sz w:val="24"/>
          <w:szCs w:val="24"/>
        </w:rPr>
      </w:pPr>
    </w:p>
    <w:p w14:paraId="0CC3C537" w14:textId="77777777" w:rsidR="00BE48BC" w:rsidRDefault="00BE48BC" w:rsidP="00BE48BC">
      <w:pPr>
        <w:shd w:val="clear" w:color="auto" w:fill="D9D9D9" w:themeFill="background1" w:themeFillShade="D9"/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HGGSP - Thème 1 - De nouveaux espaces de conquête</w:t>
      </w:r>
    </w:p>
    <w:p w14:paraId="4D718B13" w14:textId="5E8D67E6" w:rsidR="00BE48BC" w:rsidRPr="00AC4174" w:rsidRDefault="00BE48BC" w:rsidP="00BE48B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Ecriture et p</w:t>
      </w:r>
      <w:r w:rsidRPr="00AC4174">
        <w:rPr>
          <w:b/>
          <w:sz w:val="24"/>
          <w:szCs w:val="24"/>
        </w:rPr>
        <w:t xml:space="preserve">résentation </w:t>
      </w:r>
      <w:r>
        <w:rPr>
          <w:b/>
          <w:sz w:val="24"/>
          <w:szCs w:val="24"/>
        </w:rPr>
        <w:t xml:space="preserve">d’un dialogue entre des astronautes de différentes nationalités sur l’ISS </w:t>
      </w:r>
      <w:r w:rsidR="00053D6C">
        <w:rPr>
          <w:b/>
          <w:sz w:val="24"/>
          <w:szCs w:val="24"/>
        </w:rPr>
        <w:t xml:space="preserve">le 16 mai 2023 </w:t>
      </w:r>
      <w:r>
        <w:rPr>
          <w:b/>
          <w:sz w:val="24"/>
          <w:szCs w:val="24"/>
        </w:rPr>
        <w:t>à partir de la leçon et des articles.</w:t>
      </w:r>
    </w:p>
    <w:p w14:paraId="17F1254E" w14:textId="77777777" w:rsidR="00BE48BC" w:rsidRPr="00B20049" w:rsidRDefault="00BE48BC" w:rsidP="00BE48BC">
      <w:pPr>
        <w:spacing w:after="0" w:line="240" w:lineRule="auto"/>
        <w:jc w:val="center"/>
        <w:rPr>
          <w:smallCaps/>
          <w:sz w:val="10"/>
          <w:szCs w:val="10"/>
        </w:rPr>
      </w:pPr>
    </w:p>
    <w:p w14:paraId="1930ED2B" w14:textId="77777777" w:rsidR="00BE48BC" w:rsidRPr="00EA55A4" w:rsidRDefault="00BE48BC" w:rsidP="00BE48BC">
      <w:pPr>
        <w:spacing w:after="0" w:line="240" w:lineRule="auto"/>
        <w:jc w:val="center"/>
        <w:rPr>
          <w:smallCaps/>
          <w:sz w:val="20"/>
          <w:szCs w:val="20"/>
        </w:rPr>
      </w:pPr>
      <w:r w:rsidRPr="00EA55A4">
        <w:rPr>
          <w:smallCaps/>
          <w:sz w:val="20"/>
          <w:szCs w:val="20"/>
        </w:rPr>
        <w:t>Critères d’évaluation</w:t>
      </w:r>
    </w:p>
    <w:p w14:paraId="05073735" w14:textId="77777777" w:rsidR="00BE48BC" w:rsidRPr="00B20049" w:rsidRDefault="00BE48BC" w:rsidP="00BE48BC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152"/>
        <w:gridCol w:w="2699"/>
        <w:gridCol w:w="957"/>
        <w:gridCol w:w="871"/>
        <w:gridCol w:w="3692"/>
      </w:tblGrid>
      <w:tr w:rsidR="00BE48BC" w14:paraId="61A08EF8" w14:textId="77777777" w:rsidTr="00C82BEB">
        <w:trPr>
          <w:trHeight w:val="27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2A8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NOM 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B590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Prénom 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276F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Classe :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59F" w14:textId="77777777" w:rsidR="00BE48BC" w:rsidRDefault="00BE48BC" w:rsidP="00C82BEB">
            <w:r>
              <w:t>Sujet :</w:t>
            </w:r>
          </w:p>
        </w:tc>
      </w:tr>
      <w:tr w:rsidR="00BE48BC" w14:paraId="23C65009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9A3D2" w14:textId="77777777" w:rsidR="00BE48BC" w:rsidRPr="00EA55A4" w:rsidRDefault="00BE48BC" w:rsidP="00C82BE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A55A4">
              <w:rPr>
                <w:b/>
                <w:smallCaps/>
                <w:sz w:val="20"/>
                <w:szCs w:val="20"/>
              </w:rPr>
              <w:t>Contenu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EA66E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7 pts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B37617" w14:textId="77777777" w:rsidR="00BE48BC" w:rsidRPr="00AC4174" w:rsidRDefault="00BE48BC" w:rsidP="00C82BEB">
            <w:pPr>
              <w:jc w:val="center"/>
              <w:rPr>
                <w:b/>
                <w:smallCaps/>
              </w:rPr>
            </w:pPr>
            <w:r w:rsidRPr="00AC4174">
              <w:rPr>
                <w:b/>
                <w:smallCaps/>
              </w:rPr>
              <w:t>Commentaire et note</w:t>
            </w:r>
          </w:p>
        </w:tc>
      </w:tr>
      <w:tr w:rsidR="00BE48BC" w14:paraId="329FB8DD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3088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L’intrigue est réaliste et compréhensible par le public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AEB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354F8" w14:textId="77777777" w:rsidR="00BE48BC" w:rsidRDefault="00BE48BC" w:rsidP="00C82BEB">
            <w:pPr>
              <w:jc w:val="center"/>
            </w:pPr>
          </w:p>
        </w:tc>
      </w:tr>
      <w:tr w:rsidR="00BE48BC" w14:paraId="69E8CDC5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B90C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Le vocabulaire et les notions sont en cohérence avec le contexte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521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32FAD" w14:textId="77777777" w:rsidR="00BE48BC" w:rsidRDefault="00BE48BC" w:rsidP="00C82BEB">
            <w:pPr>
              <w:jc w:val="center"/>
            </w:pPr>
          </w:p>
        </w:tc>
      </w:tr>
      <w:tr w:rsidR="00BE48BC" w14:paraId="371E13B7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FB2D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d’histoire de la conquête spatiale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372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52BCC" w14:textId="77777777" w:rsidR="00BE48BC" w:rsidRDefault="00BE48BC" w:rsidP="00C82BEB">
            <w:pPr>
              <w:jc w:val="center"/>
            </w:pPr>
          </w:p>
        </w:tc>
      </w:tr>
      <w:tr w:rsidR="00BE48BC" w14:paraId="5DA57241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ED2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de la géographie de la conquête spatiale (localisation ports spatiaux, fin de Baïkonour, …)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1E1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AF212" w14:textId="77777777" w:rsidR="00BE48BC" w:rsidRDefault="00BE48BC" w:rsidP="00C82BEB">
            <w:pPr>
              <w:jc w:val="center"/>
            </w:pPr>
          </w:p>
        </w:tc>
      </w:tr>
      <w:tr w:rsidR="00BE48BC" w14:paraId="4F1CB598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006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de la géopolitique de la conquête spatiale (concurrence avec la Chine, entre les puissances spatiales, références à la hiérarchie spatiale</w:t>
            </w:r>
            <w:r>
              <w:rPr>
                <w:sz w:val="20"/>
                <w:szCs w:val="20"/>
              </w:rPr>
              <w:t xml:space="preserve"> (illustrés par chiffres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EA55A4">
              <w:rPr>
                <w:sz w:val="20"/>
                <w:szCs w:val="20"/>
              </w:rPr>
              <w:t>,…</w:t>
            </w:r>
            <w:proofErr w:type="gramEnd"/>
            <w:r w:rsidRPr="00EA55A4">
              <w:rPr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5C0D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21857" w14:textId="77777777" w:rsidR="00BE48BC" w:rsidRDefault="00BE48BC" w:rsidP="00C82BEB">
            <w:pPr>
              <w:jc w:val="center"/>
            </w:pPr>
          </w:p>
        </w:tc>
      </w:tr>
      <w:tr w:rsidR="00BE48BC" w14:paraId="19BFB08D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8F4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de la politique spatiale (place de conquête spatiale pour chaque Etat, hiérarchie de chaque puissance au sein de l’ISS, …)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F3A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CAB98" w14:textId="77777777" w:rsidR="00BE48BC" w:rsidRDefault="00BE48BC" w:rsidP="00C82BEB">
            <w:pPr>
              <w:jc w:val="center"/>
            </w:pPr>
          </w:p>
        </w:tc>
      </w:tr>
      <w:tr w:rsidR="00BE48BC" w14:paraId="6177FE8F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BE4" w14:textId="2AE62A83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Eléments d’économie de la conquête spatiale</w:t>
            </w:r>
            <w:r>
              <w:rPr>
                <w:sz w:val="20"/>
                <w:szCs w:val="20"/>
              </w:rPr>
              <w:t xml:space="preserve"> (budget…)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C4A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D9EB" w14:textId="77777777" w:rsidR="00BE48BC" w:rsidRDefault="00BE48BC" w:rsidP="00C82BEB">
            <w:pPr>
              <w:jc w:val="center"/>
            </w:pPr>
          </w:p>
        </w:tc>
      </w:tr>
      <w:tr w:rsidR="00BE48BC" w14:paraId="4CC865B5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6DAD42" w14:textId="77777777" w:rsidR="00BE48BC" w:rsidRPr="00EA55A4" w:rsidRDefault="00BE48BC" w:rsidP="00C82BE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A55A4">
              <w:rPr>
                <w:b/>
                <w:smallCaps/>
                <w:sz w:val="20"/>
                <w:szCs w:val="20"/>
              </w:rPr>
              <w:t>Oral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9C99BD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3 pts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2BC8D" w14:textId="77777777" w:rsidR="00BE48BC" w:rsidRDefault="00BE48BC" w:rsidP="00C82BEB">
            <w:pPr>
              <w:jc w:val="center"/>
              <w:rPr>
                <w:b/>
                <w:smallCaps/>
              </w:rPr>
            </w:pPr>
          </w:p>
        </w:tc>
      </w:tr>
      <w:tr w:rsidR="00BE48BC" w14:paraId="6565D8C1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AD97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Le ton, rythme et mise en scène verbale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5B7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741D8" w14:textId="77777777" w:rsidR="00BE48BC" w:rsidRDefault="00BE48BC" w:rsidP="00C82BEB"/>
        </w:tc>
      </w:tr>
      <w:tr w:rsidR="00BE48BC" w14:paraId="4B90F02B" w14:textId="77777777" w:rsidTr="00C82BEB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436D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La clarté du propos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1E0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38778" w14:textId="77777777" w:rsidR="00BE48BC" w:rsidRDefault="00BE48BC" w:rsidP="00C82BEB"/>
        </w:tc>
      </w:tr>
      <w:tr w:rsidR="00BE48BC" w14:paraId="3C852E03" w14:textId="77777777" w:rsidTr="00C82BEB">
        <w:trPr>
          <w:trHeight w:val="303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78EA" w14:textId="77777777" w:rsidR="00BE48BC" w:rsidRPr="00EA55A4" w:rsidRDefault="00BE48BC" w:rsidP="00C82BEB">
            <w:pPr>
              <w:rPr>
                <w:sz w:val="20"/>
                <w:szCs w:val="20"/>
              </w:rPr>
            </w:pPr>
            <w:r w:rsidRPr="00EA55A4">
              <w:rPr>
                <w:sz w:val="20"/>
                <w:szCs w:val="20"/>
              </w:rPr>
              <w:t>Le volume sonore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3F0" w14:textId="77777777" w:rsidR="00BE48BC" w:rsidRPr="00EA55A4" w:rsidRDefault="00BE48BC" w:rsidP="00C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8A3D" w14:textId="77777777" w:rsidR="00BE48BC" w:rsidRDefault="00BE48BC" w:rsidP="00C82BEB"/>
        </w:tc>
      </w:tr>
    </w:tbl>
    <w:p w14:paraId="5C42F97D" w14:textId="77777777" w:rsidR="00BE48BC" w:rsidRDefault="00BE48BC" w:rsidP="00BE48BC">
      <w:pPr>
        <w:spacing w:after="0" w:line="240" w:lineRule="auto"/>
        <w:jc w:val="center"/>
        <w:rPr>
          <w:sz w:val="24"/>
          <w:szCs w:val="24"/>
        </w:rPr>
      </w:pPr>
    </w:p>
    <w:p w14:paraId="106A066E" w14:textId="77777777" w:rsidR="00BE48BC" w:rsidRDefault="00BE48BC" w:rsidP="00BE48BC">
      <w:pPr>
        <w:spacing w:after="0" w:line="240" w:lineRule="auto"/>
        <w:jc w:val="center"/>
        <w:rPr>
          <w:sz w:val="24"/>
          <w:szCs w:val="24"/>
        </w:rPr>
      </w:pPr>
    </w:p>
    <w:p w14:paraId="2D721607" w14:textId="77777777" w:rsidR="00BE48BC" w:rsidRDefault="00BE48BC" w:rsidP="00024E5B">
      <w:pPr>
        <w:spacing w:after="0" w:line="240" w:lineRule="auto"/>
        <w:jc w:val="center"/>
        <w:rPr>
          <w:sz w:val="24"/>
          <w:szCs w:val="24"/>
        </w:rPr>
      </w:pPr>
    </w:p>
    <w:sectPr w:rsidR="00BE48BC" w:rsidSect="000936E1">
      <w:pgSz w:w="11906" w:h="16838"/>
      <w:pgMar w:top="568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82"/>
    <w:rsid w:val="00024E5B"/>
    <w:rsid w:val="00045339"/>
    <w:rsid w:val="00053D6C"/>
    <w:rsid w:val="000936E1"/>
    <w:rsid w:val="00140838"/>
    <w:rsid w:val="00141124"/>
    <w:rsid w:val="00144D73"/>
    <w:rsid w:val="0017278C"/>
    <w:rsid w:val="00361B74"/>
    <w:rsid w:val="003E40B3"/>
    <w:rsid w:val="00430B04"/>
    <w:rsid w:val="00485C4A"/>
    <w:rsid w:val="00591565"/>
    <w:rsid w:val="005A5B01"/>
    <w:rsid w:val="006A53D8"/>
    <w:rsid w:val="00746105"/>
    <w:rsid w:val="0079210D"/>
    <w:rsid w:val="007C2BA5"/>
    <w:rsid w:val="007F01C1"/>
    <w:rsid w:val="008226D0"/>
    <w:rsid w:val="00836672"/>
    <w:rsid w:val="008615E9"/>
    <w:rsid w:val="008710E1"/>
    <w:rsid w:val="008B250C"/>
    <w:rsid w:val="0092455B"/>
    <w:rsid w:val="009A2C64"/>
    <w:rsid w:val="009E6C08"/>
    <w:rsid w:val="00A00BB3"/>
    <w:rsid w:val="00AC4174"/>
    <w:rsid w:val="00B20049"/>
    <w:rsid w:val="00B256B2"/>
    <w:rsid w:val="00BE48BC"/>
    <w:rsid w:val="00C278F3"/>
    <w:rsid w:val="00DF2F82"/>
    <w:rsid w:val="00E00BCF"/>
    <w:rsid w:val="00E60087"/>
    <w:rsid w:val="00E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9A8"/>
  <w15:docId w15:val="{BD2FDCB7-A1A3-424F-B88D-86814B3F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0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perrine Gourio</cp:lastModifiedBy>
  <cp:revision>3</cp:revision>
  <cp:lastPrinted>2015-02-27T06:43:00Z</cp:lastPrinted>
  <dcterms:created xsi:type="dcterms:W3CDTF">2023-06-28T18:01:00Z</dcterms:created>
  <dcterms:modified xsi:type="dcterms:W3CDTF">2023-08-12T08:25:00Z</dcterms:modified>
</cp:coreProperties>
</file>