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943" w:rsidRPr="0070182C" w:rsidRDefault="0070182C" w:rsidP="0009153C">
      <w:pPr>
        <w:jc w:val="center"/>
        <w:rPr>
          <w:b/>
          <w:color w:val="2F5496" w:themeColor="accent5" w:themeShade="BF"/>
          <w:sz w:val="24"/>
          <w:szCs w:val="24"/>
          <w:u w:val="single"/>
        </w:rPr>
      </w:pPr>
      <w:r w:rsidRPr="0070182C">
        <w:rPr>
          <w:b/>
          <w:color w:val="2F5496" w:themeColor="accent5" w:themeShade="BF"/>
          <w:sz w:val="24"/>
          <w:szCs w:val="24"/>
          <w:u w:val="single"/>
        </w:rPr>
        <w:t xml:space="preserve">FICHE </w:t>
      </w:r>
      <w:r w:rsidR="00430CE1" w:rsidRPr="0070182C">
        <w:rPr>
          <w:b/>
          <w:color w:val="2F5496" w:themeColor="accent5" w:themeShade="BF"/>
          <w:sz w:val="24"/>
          <w:szCs w:val="24"/>
          <w:u w:val="single"/>
        </w:rPr>
        <w:t>POSTE </w:t>
      </w:r>
      <w:r w:rsidR="00D400A0">
        <w:rPr>
          <w:b/>
          <w:color w:val="2F5496" w:themeColor="accent5" w:themeShade="BF"/>
          <w:sz w:val="24"/>
          <w:szCs w:val="24"/>
          <w:u w:val="single"/>
        </w:rPr>
        <w:t xml:space="preserve">(SERVICE ATTENDU) </w:t>
      </w:r>
      <w:bookmarkStart w:id="0" w:name="_GoBack"/>
      <w:bookmarkEnd w:id="0"/>
      <w:r w:rsidR="00430CE1" w:rsidRPr="0070182C">
        <w:rPr>
          <w:b/>
          <w:color w:val="2F5496" w:themeColor="accent5" w:themeShade="BF"/>
          <w:sz w:val="24"/>
          <w:szCs w:val="24"/>
          <w:u w:val="single"/>
        </w:rPr>
        <w:t xml:space="preserve">: </w:t>
      </w:r>
      <w:r w:rsidR="0009153C" w:rsidRPr="0070182C">
        <w:rPr>
          <w:b/>
          <w:color w:val="2F5496" w:themeColor="accent5" w:themeShade="BF"/>
          <w:sz w:val="24"/>
          <w:szCs w:val="24"/>
          <w:u w:val="single"/>
        </w:rPr>
        <w:t>S</w:t>
      </w:r>
      <w:r w:rsidR="00287579" w:rsidRPr="0070182C">
        <w:rPr>
          <w:b/>
          <w:color w:val="2F5496" w:themeColor="accent5" w:themeShade="BF"/>
          <w:sz w:val="24"/>
          <w:szCs w:val="24"/>
          <w:u w:val="single"/>
        </w:rPr>
        <w:t xml:space="preserve">URVEILLANCE COUR </w:t>
      </w:r>
    </w:p>
    <w:p w:rsidR="00430CE1" w:rsidRDefault="00430CE1" w:rsidP="0070182C">
      <w:pPr>
        <w:spacing w:after="0" w:line="240" w:lineRule="exact"/>
      </w:pPr>
    </w:p>
    <w:p w:rsidR="0009153C" w:rsidRPr="003F4FAE" w:rsidRDefault="0009153C" w:rsidP="003F4FAE">
      <w:pPr>
        <w:spacing w:after="0" w:line="240" w:lineRule="exact"/>
        <w:rPr>
          <w:rFonts w:cstheme="minorHAnsi"/>
          <w:b/>
          <w:u w:val="single"/>
        </w:rPr>
      </w:pPr>
      <w:r w:rsidRPr="003F4FAE">
        <w:rPr>
          <w:rFonts w:cstheme="minorHAnsi"/>
          <w:b/>
          <w:u w:val="single"/>
        </w:rPr>
        <w:t>COMPETENCES</w:t>
      </w:r>
    </w:p>
    <w:p w:rsidR="0009153C" w:rsidRPr="00DE4647" w:rsidRDefault="0009153C" w:rsidP="00DE4647">
      <w:pPr>
        <w:pStyle w:val="Paragraphedeliste"/>
        <w:numPr>
          <w:ilvl w:val="0"/>
          <w:numId w:val="6"/>
        </w:numPr>
        <w:spacing w:after="0" w:line="240" w:lineRule="exact"/>
        <w:ind w:left="142" w:hanging="142"/>
        <w:rPr>
          <w:rFonts w:cstheme="minorHAnsi"/>
        </w:rPr>
      </w:pPr>
      <w:r w:rsidRPr="00DE4647">
        <w:rPr>
          <w:rFonts w:cstheme="minorHAnsi"/>
        </w:rPr>
        <w:t>Vigilance et mise en sécurité des élèves,</w:t>
      </w:r>
    </w:p>
    <w:p w:rsidR="0009153C" w:rsidRPr="00DE4647" w:rsidRDefault="0009153C" w:rsidP="00DE4647">
      <w:pPr>
        <w:pStyle w:val="Paragraphedeliste"/>
        <w:numPr>
          <w:ilvl w:val="0"/>
          <w:numId w:val="6"/>
        </w:numPr>
        <w:spacing w:after="0" w:line="240" w:lineRule="exact"/>
        <w:ind w:left="142" w:hanging="142"/>
        <w:rPr>
          <w:rFonts w:cstheme="minorHAnsi"/>
        </w:rPr>
      </w:pPr>
      <w:r w:rsidRPr="00DE4647">
        <w:rPr>
          <w:rFonts w:cstheme="minorHAnsi"/>
        </w:rPr>
        <w:t>Mobilité,</w:t>
      </w:r>
    </w:p>
    <w:p w:rsidR="007F3270" w:rsidRPr="00DE4647" w:rsidRDefault="007F3270" w:rsidP="00DE4647">
      <w:pPr>
        <w:pStyle w:val="Paragraphedeliste"/>
        <w:numPr>
          <w:ilvl w:val="0"/>
          <w:numId w:val="6"/>
        </w:numPr>
        <w:spacing w:after="0" w:line="240" w:lineRule="exact"/>
        <w:ind w:left="142" w:hanging="142"/>
        <w:rPr>
          <w:rFonts w:cstheme="minorHAnsi"/>
        </w:rPr>
      </w:pPr>
      <w:r w:rsidRPr="00DE4647">
        <w:rPr>
          <w:rFonts w:cstheme="minorHAnsi"/>
        </w:rPr>
        <w:t>Anticipation, réactivité</w:t>
      </w:r>
    </w:p>
    <w:p w:rsidR="0009153C" w:rsidRPr="00DE4647" w:rsidRDefault="007F3270" w:rsidP="00DE4647">
      <w:pPr>
        <w:pStyle w:val="Paragraphedeliste"/>
        <w:numPr>
          <w:ilvl w:val="0"/>
          <w:numId w:val="6"/>
        </w:numPr>
        <w:spacing w:after="0" w:line="240" w:lineRule="exact"/>
        <w:ind w:left="142" w:hanging="142"/>
        <w:rPr>
          <w:rFonts w:cstheme="minorHAnsi"/>
        </w:rPr>
      </w:pPr>
      <w:r w:rsidRPr="00DE4647">
        <w:rPr>
          <w:rFonts w:cstheme="minorHAnsi"/>
        </w:rPr>
        <w:t>Communication adaptée</w:t>
      </w:r>
    </w:p>
    <w:p w:rsidR="00430CE1" w:rsidRPr="003F4FAE" w:rsidRDefault="00430CE1" w:rsidP="003F4FAE">
      <w:pPr>
        <w:spacing w:after="0" w:line="240" w:lineRule="exact"/>
        <w:rPr>
          <w:rFonts w:cstheme="minorHAnsi"/>
        </w:rPr>
      </w:pPr>
    </w:p>
    <w:p w:rsidR="00145B75" w:rsidRPr="00DE4647" w:rsidRDefault="0009153C" w:rsidP="00DE4647">
      <w:pPr>
        <w:spacing w:after="0" w:line="240" w:lineRule="exact"/>
        <w:rPr>
          <w:rFonts w:cstheme="minorHAnsi"/>
          <w:b/>
          <w:u w:val="single"/>
        </w:rPr>
      </w:pPr>
      <w:r w:rsidRPr="003F4FAE">
        <w:rPr>
          <w:rFonts w:cstheme="minorHAnsi"/>
          <w:b/>
          <w:u w:val="single"/>
        </w:rPr>
        <w:t>CONSIGNES</w:t>
      </w:r>
    </w:p>
    <w:p w:rsidR="00DE4647" w:rsidRDefault="00DE4647" w:rsidP="003F4FAE">
      <w:pPr>
        <w:spacing w:after="0" w:line="240" w:lineRule="exact"/>
        <w:jc w:val="both"/>
        <w:rPr>
          <w:rFonts w:eastAsia="Times New Roman" w:cstheme="minorHAnsi"/>
          <w:lang w:eastAsia="fr-FR"/>
        </w:rPr>
      </w:pPr>
      <w:r>
        <w:rPr>
          <w:rFonts w:eastAsia="Times New Roman" w:cstheme="minorHAnsi"/>
          <w:lang w:eastAsia="fr-FR"/>
        </w:rPr>
        <w:t>S</w:t>
      </w:r>
      <w:r w:rsidR="003F4FAE" w:rsidRPr="003F4FAE">
        <w:rPr>
          <w:rFonts w:eastAsia="Times New Roman" w:cstheme="minorHAnsi"/>
          <w:lang w:eastAsia="fr-FR"/>
        </w:rPr>
        <w:t xml:space="preserve">urveillance </w:t>
      </w:r>
      <w:r w:rsidR="003F4FAE" w:rsidRPr="003F4FAE">
        <w:rPr>
          <w:rFonts w:eastAsia="Times New Roman" w:cstheme="minorHAnsi"/>
          <w:u w:val="single"/>
          <w:lang w:eastAsia="fr-FR"/>
        </w:rPr>
        <w:t>active</w:t>
      </w:r>
      <w:r w:rsidR="003F4FAE" w:rsidRPr="003F4FAE">
        <w:rPr>
          <w:rFonts w:eastAsia="Times New Roman" w:cstheme="minorHAnsi"/>
          <w:lang w:eastAsia="fr-FR"/>
        </w:rPr>
        <w:t xml:space="preserve"> des élèves, </w:t>
      </w:r>
      <w:r w:rsidR="003F4FAE" w:rsidRPr="003F4FAE">
        <w:rPr>
          <w:rFonts w:eastAsia="Times New Roman" w:cstheme="minorHAnsi"/>
          <w:u w:val="single"/>
          <w:lang w:eastAsia="fr-FR"/>
        </w:rPr>
        <w:t>mobilité</w:t>
      </w:r>
      <w:r w:rsidR="003F4FAE" w:rsidRPr="003F4FAE">
        <w:rPr>
          <w:rFonts w:eastAsia="Times New Roman" w:cstheme="minorHAnsi"/>
          <w:b/>
          <w:lang w:eastAsia="fr-FR"/>
        </w:rPr>
        <w:t>,</w:t>
      </w:r>
      <w:r w:rsidR="003F4FAE" w:rsidRPr="003F4FAE">
        <w:rPr>
          <w:rFonts w:eastAsia="Times New Roman" w:cstheme="minorHAnsi"/>
          <w:lang w:eastAsia="fr-FR"/>
        </w:rPr>
        <w:t xml:space="preserve"> présence bienveillante et interventionniste. </w:t>
      </w:r>
    </w:p>
    <w:p w:rsidR="003F4FAE" w:rsidRPr="003F4FAE" w:rsidRDefault="00DE4647" w:rsidP="003F4FAE">
      <w:pPr>
        <w:spacing w:after="0" w:line="240" w:lineRule="exact"/>
        <w:jc w:val="both"/>
        <w:rPr>
          <w:rFonts w:eastAsia="Times New Roman" w:cstheme="minorHAnsi"/>
          <w:lang w:eastAsia="fr-FR"/>
        </w:rPr>
      </w:pPr>
      <w:r>
        <w:rPr>
          <w:rFonts w:eastAsia="Times New Roman" w:cstheme="minorHAnsi"/>
          <w:lang w:eastAsia="fr-FR"/>
        </w:rPr>
        <w:t>Veillez</w:t>
      </w:r>
      <w:r w:rsidR="003F4FAE" w:rsidRPr="003F4FAE">
        <w:rPr>
          <w:rFonts w:eastAsia="Times New Roman" w:cstheme="minorHAnsi"/>
          <w:lang w:eastAsia="fr-FR"/>
        </w:rPr>
        <w:t xml:space="preserve"> notamment aux attroupements dans les coins reculés. Les personnels de vie scolaire lors de la surveillance de la cour ne doivent pas être rassemblés mais répartis afin de couvrir l’ensemble de l’espace. </w:t>
      </w:r>
    </w:p>
    <w:p w:rsidR="003F4FAE" w:rsidRPr="003F4FAE" w:rsidRDefault="003F4FAE" w:rsidP="003F4FAE">
      <w:pPr>
        <w:spacing w:after="0" w:line="240" w:lineRule="exact"/>
        <w:jc w:val="both"/>
        <w:rPr>
          <w:rFonts w:eastAsia="Times New Roman" w:cstheme="minorHAnsi"/>
          <w:lang w:eastAsia="fr-FR"/>
        </w:rPr>
      </w:pPr>
      <w:r w:rsidRPr="003F4FAE">
        <w:rPr>
          <w:rFonts w:eastAsia="Times New Roman" w:cstheme="minorHAnsi"/>
          <w:lang w:eastAsia="fr-FR"/>
        </w:rPr>
        <w:t>Pendant la pause méri</w:t>
      </w:r>
      <w:r w:rsidR="00DE4647">
        <w:rPr>
          <w:rFonts w:eastAsia="Times New Roman" w:cstheme="minorHAnsi"/>
          <w:lang w:eastAsia="fr-FR"/>
        </w:rPr>
        <w:t>dienne, de 12h20 à 13h10, fermez</w:t>
      </w:r>
      <w:r w:rsidRPr="003F4FAE">
        <w:rPr>
          <w:rFonts w:eastAsia="Times New Roman" w:cstheme="minorHAnsi"/>
          <w:lang w:eastAsia="fr-FR"/>
        </w:rPr>
        <w:t xml:space="preserve"> à clé depuis l’extérieur la porte d’accès à l’escalier de secours.</w:t>
      </w:r>
    </w:p>
    <w:p w:rsidR="003F4FAE" w:rsidRPr="003F4FAE" w:rsidRDefault="003F4FAE" w:rsidP="003F4FAE">
      <w:pPr>
        <w:spacing w:after="0" w:line="240" w:lineRule="exact"/>
        <w:jc w:val="both"/>
        <w:rPr>
          <w:rFonts w:eastAsia="Times New Roman" w:cstheme="minorHAnsi"/>
          <w:b/>
          <w:lang w:eastAsia="fr-FR"/>
        </w:rPr>
      </w:pPr>
      <w:r w:rsidRPr="003F4FAE">
        <w:rPr>
          <w:rFonts w:eastAsia="Times New Roman" w:cstheme="minorHAnsi"/>
          <w:lang w:eastAsia="fr-FR"/>
        </w:rPr>
        <w:t>Au</w:t>
      </w:r>
      <w:r w:rsidR="00DE4647">
        <w:rPr>
          <w:rFonts w:eastAsia="Times New Roman" w:cstheme="minorHAnsi"/>
          <w:lang w:eastAsia="fr-FR"/>
        </w:rPr>
        <w:t>x sonneries de rangement incitez</w:t>
      </w:r>
      <w:r w:rsidRPr="003F4FAE">
        <w:rPr>
          <w:rFonts w:eastAsia="Times New Roman" w:cstheme="minorHAnsi"/>
          <w:b/>
          <w:lang w:eastAsia="fr-FR"/>
        </w:rPr>
        <w:t xml:space="preserve"> </w:t>
      </w:r>
      <w:r w:rsidRPr="003F4FAE">
        <w:rPr>
          <w:rFonts w:eastAsia="Times New Roman" w:cstheme="minorHAnsi"/>
          <w:lang w:eastAsia="fr-FR"/>
        </w:rPr>
        <w:t>activement les élèves à se ranger dans le calme.</w:t>
      </w:r>
      <w:r w:rsidRPr="003F4FAE">
        <w:rPr>
          <w:rFonts w:eastAsia="Times New Roman" w:cstheme="minorHAnsi"/>
          <w:b/>
          <w:lang w:eastAsia="fr-FR"/>
        </w:rPr>
        <w:t xml:space="preserve"> </w:t>
      </w:r>
    </w:p>
    <w:p w:rsidR="00DE4647" w:rsidRDefault="00DE4647" w:rsidP="003F4FAE">
      <w:pPr>
        <w:spacing w:after="0" w:line="240" w:lineRule="exact"/>
        <w:jc w:val="both"/>
        <w:rPr>
          <w:rFonts w:eastAsia="Times New Roman" w:cstheme="minorHAnsi"/>
          <w:b/>
          <w:lang w:eastAsia="fr-FR"/>
        </w:rPr>
      </w:pPr>
    </w:p>
    <w:p w:rsidR="003F4FAE" w:rsidRPr="003F4FAE" w:rsidRDefault="003F4FAE" w:rsidP="003F4FAE">
      <w:pPr>
        <w:spacing w:after="0" w:line="240" w:lineRule="exact"/>
        <w:jc w:val="both"/>
        <w:rPr>
          <w:rFonts w:eastAsia="Times New Roman" w:cstheme="minorHAnsi"/>
          <w:b/>
          <w:lang w:eastAsia="fr-FR"/>
        </w:rPr>
      </w:pPr>
      <w:r w:rsidRPr="003F4FAE">
        <w:rPr>
          <w:rFonts w:eastAsia="Times New Roman" w:cstheme="minorHAnsi"/>
          <w:b/>
          <w:lang w:eastAsia="fr-FR"/>
        </w:rPr>
        <w:t>Les é</w:t>
      </w:r>
      <w:r>
        <w:rPr>
          <w:rFonts w:eastAsia="Times New Roman" w:cstheme="minorHAnsi"/>
          <w:b/>
          <w:lang w:eastAsia="fr-FR"/>
        </w:rPr>
        <w:t>lèves</w:t>
      </w:r>
      <w:r w:rsidRPr="003F4FAE">
        <w:rPr>
          <w:rFonts w:eastAsia="Times New Roman" w:cstheme="minorHAnsi"/>
          <w:b/>
          <w:lang w:eastAsia="fr-FR"/>
        </w:rPr>
        <w:t xml:space="preserve"> ne sont pas autorisés à être debout sur les bancs.</w:t>
      </w:r>
    </w:p>
    <w:p w:rsidR="003F4FAE" w:rsidRPr="003F4FAE" w:rsidRDefault="003F4FAE" w:rsidP="003F4FAE">
      <w:pPr>
        <w:spacing w:after="0" w:line="240" w:lineRule="exact"/>
        <w:jc w:val="both"/>
        <w:rPr>
          <w:rFonts w:eastAsia="Times New Roman" w:cstheme="minorHAnsi"/>
          <w:b/>
          <w:lang w:eastAsia="fr-FR"/>
        </w:rPr>
      </w:pPr>
      <w:r w:rsidRPr="003F4FAE">
        <w:rPr>
          <w:rFonts w:eastAsia="Times New Roman" w:cstheme="minorHAnsi"/>
          <w:b/>
          <w:lang w:eastAsia="fr-FR"/>
        </w:rPr>
        <w:t>Tout ce qui peut s’avérer dangereux doit faire l’objet d’une intervention : « jeux de mains », bousculades…</w:t>
      </w:r>
    </w:p>
    <w:p w:rsidR="003F4FAE" w:rsidRPr="003F4FAE" w:rsidRDefault="003F4FAE" w:rsidP="003F4FAE">
      <w:pPr>
        <w:spacing w:after="0" w:line="240" w:lineRule="exact"/>
        <w:jc w:val="both"/>
        <w:rPr>
          <w:rFonts w:eastAsia="Times New Roman" w:cstheme="minorHAnsi"/>
          <w:b/>
          <w:lang w:eastAsia="fr-FR"/>
        </w:rPr>
      </w:pPr>
      <w:r w:rsidRPr="003F4FAE">
        <w:rPr>
          <w:rFonts w:eastAsia="Times New Roman" w:cstheme="minorHAnsi"/>
          <w:b/>
          <w:lang w:eastAsia="fr-FR"/>
        </w:rPr>
        <w:t>Les véritables « jeux dangereux » (jeu du foulard</w:t>
      </w:r>
      <w:r w:rsidR="00DE4647">
        <w:rPr>
          <w:rFonts w:eastAsia="Times New Roman" w:cstheme="minorHAnsi"/>
          <w:b/>
          <w:lang w:eastAsia="fr-FR"/>
        </w:rPr>
        <w:t xml:space="preserve">…) n’ont pas lieu au collège </w:t>
      </w:r>
      <w:r w:rsidRPr="003F4FAE">
        <w:rPr>
          <w:rFonts w:eastAsia="Times New Roman" w:cstheme="minorHAnsi"/>
          <w:b/>
          <w:lang w:eastAsia="fr-FR"/>
        </w:rPr>
        <w:t>mais vous devez rester vigilants.</w:t>
      </w:r>
    </w:p>
    <w:p w:rsidR="003F4FAE" w:rsidRPr="003F4FAE" w:rsidRDefault="003F4FAE" w:rsidP="003F4FAE">
      <w:pPr>
        <w:spacing w:after="0" w:line="240" w:lineRule="exact"/>
        <w:jc w:val="both"/>
        <w:rPr>
          <w:rFonts w:eastAsia="Times New Roman" w:cstheme="minorHAnsi"/>
          <w:i/>
          <w:lang w:eastAsia="fr-FR"/>
        </w:rPr>
      </w:pPr>
    </w:p>
    <w:p w:rsidR="003F4FAE" w:rsidRPr="003F4FAE" w:rsidRDefault="003F4FAE" w:rsidP="003F4FAE">
      <w:pPr>
        <w:spacing w:after="0" w:line="240" w:lineRule="exact"/>
        <w:jc w:val="both"/>
        <w:rPr>
          <w:rFonts w:eastAsia="Times New Roman" w:cstheme="minorHAnsi"/>
          <w:i/>
          <w:lang w:eastAsia="fr-FR"/>
        </w:rPr>
      </w:pPr>
      <w:r w:rsidRPr="003F4FAE">
        <w:rPr>
          <w:rFonts w:eastAsia="Times New Roman" w:cstheme="minorHAnsi"/>
          <w:i/>
          <w:lang w:eastAsia="fr-FR"/>
        </w:rPr>
        <w:t xml:space="preserve">La règle d’or </w:t>
      </w:r>
      <w:r w:rsidR="00DE4647" w:rsidRPr="003F4FAE">
        <w:rPr>
          <w:rFonts w:eastAsia="Times New Roman" w:cstheme="minorHAnsi"/>
          <w:i/>
          <w:lang w:eastAsia="fr-FR"/>
        </w:rPr>
        <w:t>quel que</w:t>
      </w:r>
      <w:r w:rsidRPr="003F4FAE">
        <w:rPr>
          <w:rFonts w:eastAsia="Times New Roman" w:cstheme="minorHAnsi"/>
          <w:i/>
          <w:lang w:eastAsia="fr-FR"/>
        </w:rPr>
        <w:t xml:space="preserve"> soit le lieu mais particulièrement dans la cour où il peut y avoir les 350 élèves est de ne jamais abandonner la surveillance du collectif.  En cas d’urgence (blessé, élève à isoler…), faites appel à un élève pour aller prévenir l’infirmière, </w:t>
      </w:r>
      <w:smartTag w:uri="urn:schemas-microsoft-com:office:smarttags" w:element="PersonName">
        <w:smartTagPr>
          <w:attr w:name="ProductID" w:val="la CPE"/>
        </w:smartTagPr>
        <w:r w:rsidRPr="003F4FAE">
          <w:rPr>
            <w:rFonts w:eastAsia="Times New Roman" w:cstheme="minorHAnsi"/>
            <w:i/>
            <w:lang w:eastAsia="fr-FR"/>
          </w:rPr>
          <w:t>la CPE</w:t>
        </w:r>
      </w:smartTag>
      <w:r w:rsidRPr="003F4FAE">
        <w:rPr>
          <w:rFonts w:eastAsia="Times New Roman" w:cstheme="minorHAnsi"/>
          <w:i/>
          <w:lang w:eastAsia="fr-FR"/>
        </w:rPr>
        <w:t xml:space="preserve"> ou la chef d’établissement.  Sinon, prévenez ou faites prévenir l’autre AED qui est dans la cour pour qu’il adapte son positionnement.</w:t>
      </w:r>
    </w:p>
    <w:p w:rsidR="003F4FAE" w:rsidRPr="003F4FAE" w:rsidRDefault="003F4FAE" w:rsidP="003F4FAE">
      <w:pPr>
        <w:spacing w:after="0" w:line="240" w:lineRule="exact"/>
        <w:jc w:val="both"/>
        <w:rPr>
          <w:rFonts w:eastAsia="Times New Roman" w:cstheme="minorHAnsi"/>
          <w:i/>
          <w:lang w:eastAsia="fr-FR"/>
        </w:rPr>
      </w:pPr>
    </w:p>
    <w:p w:rsidR="003F4FAE" w:rsidRPr="003F4FAE" w:rsidRDefault="003F4FAE" w:rsidP="00DE4647">
      <w:pPr>
        <w:spacing w:after="0" w:line="240" w:lineRule="exact"/>
        <w:ind w:left="360"/>
        <w:jc w:val="both"/>
        <w:rPr>
          <w:rFonts w:eastAsia="Times New Roman" w:cstheme="minorHAnsi"/>
          <w:b/>
          <w:lang w:eastAsia="fr-FR"/>
        </w:rPr>
      </w:pPr>
      <w:r w:rsidRPr="00DE4647">
        <w:rPr>
          <w:rFonts w:eastAsia="Times New Roman" w:cstheme="minorHAnsi"/>
          <w:b/>
          <w:bCs/>
          <w:iCs/>
          <w:u w:val="single"/>
          <w:lang w:eastAsia="fr-FR"/>
        </w:rPr>
        <w:t>Préau + étagères sacs</w:t>
      </w:r>
      <w:r w:rsidRPr="00DE4647">
        <w:rPr>
          <w:rFonts w:eastAsia="Times New Roman" w:cstheme="minorHAnsi"/>
          <w:b/>
          <w:iCs/>
          <w:u w:val="single"/>
          <w:lang w:eastAsia="fr-FR"/>
        </w:rPr>
        <w:t> </w:t>
      </w:r>
      <w:r w:rsidRPr="00DE4647">
        <w:rPr>
          <w:rFonts w:eastAsia="Times New Roman" w:cstheme="minorHAnsi"/>
          <w:b/>
          <w:bCs/>
          <w:iCs/>
          <w:u w:val="single"/>
          <w:lang w:eastAsia="fr-FR"/>
        </w:rPr>
        <w:t>+ casiers</w:t>
      </w:r>
      <w:r w:rsidRPr="003F4FAE">
        <w:rPr>
          <w:rFonts w:eastAsia="Times New Roman" w:cstheme="minorHAnsi"/>
          <w:lang w:eastAsia="fr-FR"/>
        </w:rPr>
        <w:t xml:space="preserve">: Sous le préau se situent les portants de sacs des élèves, ils sont à </w:t>
      </w:r>
      <w:proofErr w:type="gramStart"/>
      <w:r w:rsidRPr="003F4FAE">
        <w:rPr>
          <w:rFonts w:eastAsia="Times New Roman" w:cstheme="minorHAnsi"/>
          <w:lang w:eastAsia="fr-FR"/>
        </w:rPr>
        <w:t>surveiller</w:t>
      </w:r>
      <w:proofErr w:type="gramEnd"/>
      <w:r w:rsidRPr="003F4FAE">
        <w:rPr>
          <w:rFonts w:eastAsia="Times New Roman" w:cstheme="minorHAnsi"/>
          <w:lang w:eastAsia="fr-FR"/>
        </w:rPr>
        <w:t xml:space="preserve"> car la tentation est grande pour certains de les « toucher », de s’y jeter (ce qui occasionne des bris en particulier dans les trousses). Demander aux élèves de ne pas déposer leurs sacs devant les portes vitrées de la salle des commensaux </w:t>
      </w:r>
      <w:r w:rsidRPr="003F4FAE">
        <w:rPr>
          <w:rFonts w:eastAsia="Times New Roman" w:cstheme="minorHAnsi"/>
          <w:b/>
          <w:lang w:eastAsia="fr-FR"/>
        </w:rPr>
        <w:t>et insister pour qu’ils rangent leurs sacs SUR les porte-cartables et non qu’ils jettent leurs sacs par terre.</w:t>
      </w:r>
    </w:p>
    <w:p w:rsidR="003F4FAE" w:rsidRPr="003F4FAE" w:rsidRDefault="003F4FAE" w:rsidP="003F4FAE">
      <w:pPr>
        <w:spacing w:after="0" w:line="240" w:lineRule="exact"/>
        <w:jc w:val="both"/>
        <w:rPr>
          <w:rFonts w:eastAsia="Times New Roman" w:cstheme="minorHAnsi"/>
          <w:b/>
          <w:lang w:eastAsia="fr-FR"/>
        </w:rPr>
      </w:pPr>
    </w:p>
    <w:p w:rsidR="003F4FAE" w:rsidRPr="003F4FAE" w:rsidRDefault="003F4FAE" w:rsidP="003F4FAE">
      <w:pPr>
        <w:spacing w:after="0" w:line="240" w:lineRule="exact"/>
        <w:jc w:val="both"/>
        <w:rPr>
          <w:rFonts w:eastAsia="Times New Roman" w:cstheme="minorHAnsi"/>
          <w:i/>
          <w:lang w:eastAsia="fr-FR"/>
        </w:rPr>
      </w:pPr>
      <w:r w:rsidRPr="003F4FAE">
        <w:rPr>
          <w:rFonts w:eastAsia="Times New Roman" w:cstheme="minorHAnsi"/>
          <w:i/>
          <w:lang w:eastAsia="fr-FR"/>
        </w:rPr>
        <w:t>La règle générale est de veiller à la</w:t>
      </w:r>
      <w:r w:rsidRPr="003F4FAE">
        <w:rPr>
          <w:rFonts w:eastAsia="Times New Roman" w:cstheme="minorHAnsi"/>
          <w:b/>
          <w:i/>
          <w:lang w:eastAsia="fr-FR"/>
        </w:rPr>
        <w:t xml:space="preserve"> progressivité</w:t>
      </w:r>
      <w:r w:rsidRPr="003F4FAE">
        <w:rPr>
          <w:rFonts w:eastAsia="Times New Roman" w:cstheme="minorHAnsi"/>
          <w:i/>
          <w:lang w:eastAsia="fr-FR"/>
        </w:rPr>
        <w:t xml:space="preserve"> des mesures utilisées pour contraindre les élèves à respecter les règles. Par exemple, cela peut être un avertissement oral avec explicitation de ce qui est demandé à l’élève, si l’élève n’obtempère pas vous pouvez le menacer de l’isoler devant la vie scolaire en attendant </w:t>
      </w:r>
      <w:smartTag w:uri="urn:schemas-microsoft-com:office:smarttags" w:element="PersonName">
        <w:smartTagPr>
          <w:attr w:name="ProductID" w:val="la CPE"/>
        </w:smartTagPr>
        <w:r w:rsidRPr="003F4FAE">
          <w:rPr>
            <w:rFonts w:eastAsia="Times New Roman" w:cstheme="minorHAnsi"/>
            <w:i/>
            <w:lang w:eastAsia="fr-FR"/>
          </w:rPr>
          <w:t>la CPE</w:t>
        </w:r>
      </w:smartTag>
      <w:r w:rsidRPr="003F4FAE">
        <w:rPr>
          <w:rFonts w:eastAsia="Times New Roman" w:cstheme="minorHAnsi"/>
          <w:i/>
          <w:lang w:eastAsia="fr-FR"/>
        </w:rPr>
        <w:t xml:space="preserve"> ou encore lui donner un devoir supplémentaire ou une retenue voire de lui expliquer que ce qu’il fait ou dit peut aboutir à un rapport d’incident transmis à </w:t>
      </w:r>
      <w:smartTag w:uri="urn:schemas-microsoft-com:office:smarttags" w:element="PersonName">
        <w:smartTagPr>
          <w:attr w:name="ProductID" w:val="la CPE"/>
        </w:smartTagPr>
        <w:r w:rsidRPr="003F4FAE">
          <w:rPr>
            <w:rFonts w:eastAsia="Times New Roman" w:cstheme="minorHAnsi"/>
            <w:i/>
            <w:lang w:eastAsia="fr-FR"/>
          </w:rPr>
          <w:t>la CPE</w:t>
        </w:r>
      </w:smartTag>
      <w:r w:rsidRPr="003F4FAE">
        <w:rPr>
          <w:rFonts w:eastAsia="Times New Roman" w:cstheme="minorHAnsi"/>
          <w:i/>
          <w:lang w:eastAsia="fr-FR"/>
        </w:rPr>
        <w:t xml:space="preserve"> et </w:t>
      </w:r>
      <w:smartTag w:uri="urn:schemas-microsoft-com:office:smarttags" w:element="PersonName">
        <w:smartTagPr>
          <w:attr w:name="ProductID" w:val="la Principale."/>
        </w:smartTagPr>
        <w:r w:rsidRPr="003F4FAE">
          <w:rPr>
            <w:rFonts w:eastAsia="Times New Roman" w:cstheme="minorHAnsi"/>
            <w:i/>
            <w:lang w:eastAsia="fr-FR"/>
          </w:rPr>
          <w:t>la Principale.</w:t>
        </w:r>
      </w:smartTag>
    </w:p>
    <w:p w:rsidR="003F4FAE" w:rsidRPr="003F4FAE" w:rsidRDefault="003F4FAE" w:rsidP="003F4FAE">
      <w:pPr>
        <w:spacing w:after="0" w:line="240" w:lineRule="exact"/>
        <w:jc w:val="both"/>
        <w:rPr>
          <w:rFonts w:eastAsia="Times New Roman" w:cstheme="minorHAnsi"/>
          <w:i/>
          <w:lang w:eastAsia="fr-FR"/>
        </w:rPr>
      </w:pPr>
      <w:r w:rsidRPr="003F4FAE">
        <w:rPr>
          <w:rFonts w:eastAsia="Times New Roman" w:cstheme="minorHAnsi"/>
          <w:i/>
          <w:lang w:eastAsia="fr-FR"/>
        </w:rPr>
        <w:t>Un élève qui sait ce qu’il encourt et intègre le sens et la portée de ce qu’on lui demande ou impose est mis en face de ses responsabilités et vous, vous êtes alors dans un positionnement éducatif qui évite la réaction affective et le sentiment d’injustice chez l’élève.</w:t>
      </w:r>
    </w:p>
    <w:p w:rsidR="003F4FAE" w:rsidRPr="003F4FAE" w:rsidRDefault="003F4FAE" w:rsidP="003F4FAE">
      <w:pPr>
        <w:spacing w:after="0" w:line="240" w:lineRule="exact"/>
        <w:jc w:val="both"/>
        <w:rPr>
          <w:rFonts w:eastAsia="Times New Roman" w:cstheme="minorHAnsi"/>
          <w:i/>
          <w:lang w:eastAsia="fr-FR"/>
        </w:rPr>
      </w:pPr>
      <w:r w:rsidRPr="003F4FAE">
        <w:rPr>
          <w:rFonts w:eastAsia="Times New Roman" w:cstheme="minorHAnsi"/>
          <w:i/>
          <w:lang w:eastAsia="fr-FR"/>
        </w:rPr>
        <w:t>Par contre si vous n’êtes pas cohérent ou injuste et ne prenez pas les mesures annoncées alors que son comportement ne s’est pas modifié, vous perdez votre position de repère fiable et vous exposez à une remise en cause future de votre autorité.</w:t>
      </w:r>
    </w:p>
    <w:p w:rsidR="0070182C" w:rsidRPr="003F4FAE" w:rsidRDefault="0070182C" w:rsidP="003F4FAE">
      <w:pPr>
        <w:pStyle w:val="Paragraphedeliste"/>
        <w:spacing w:after="0" w:line="240" w:lineRule="exact"/>
        <w:rPr>
          <w:rFonts w:cstheme="minorHAnsi"/>
        </w:rPr>
      </w:pPr>
    </w:p>
    <w:p w:rsidR="00A849C5" w:rsidRPr="003F4FAE" w:rsidRDefault="00A849C5" w:rsidP="003F4FAE">
      <w:pPr>
        <w:spacing w:after="0" w:line="240" w:lineRule="exact"/>
        <w:rPr>
          <w:rFonts w:cstheme="minorHAnsi"/>
          <w:b/>
        </w:rPr>
      </w:pPr>
      <w:r w:rsidRPr="003F4FAE">
        <w:rPr>
          <w:rFonts w:cstheme="minorHAnsi"/>
          <w:b/>
        </w:rPr>
        <w:t>CONSEILS</w:t>
      </w:r>
    </w:p>
    <w:p w:rsidR="00DC7423" w:rsidRPr="00145B75" w:rsidRDefault="00A849C5" w:rsidP="00145B75">
      <w:pPr>
        <w:pStyle w:val="Paragraphedeliste"/>
        <w:numPr>
          <w:ilvl w:val="0"/>
          <w:numId w:val="5"/>
        </w:numPr>
        <w:spacing w:after="0" w:line="240" w:lineRule="exact"/>
        <w:ind w:left="284" w:hanging="284"/>
        <w:rPr>
          <w:rFonts w:cstheme="minorHAnsi"/>
        </w:rPr>
      </w:pPr>
      <w:r w:rsidRPr="00145B75">
        <w:rPr>
          <w:rFonts w:cstheme="minorHAnsi"/>
        </w:rPr>
        <w:t>Intervenir systématiquement en cas de</w:t>
      </w:r>
      <w:r w:rsidR="00745C02" w:rsidRPr="00145B75">
        <w:rPr>
          <w:rFonts w:cstheme="minorHAnsi"/>
        </w:rPr>
        <w:t> :</w:t>
      </w:r>
    </w:p>
    <w:p w:rsidR="00A849C5" w:rsidRPr="003F4FAE" w:rsidRDefault="00A849C5" w:rsidP="00145B75">
      <w:pPr>
        <w:pStyle w:val="Paragraphedeliste"/>
        <w:spacing w:after="0" w:line="240" w:lineRule="exact"/>
        <w:ind w:left="284" w:firstLine="424"/>
        <w:rPr>
          <w:rFonts w:cstheme="minorHAnsi"/>
        </w:rPr>
      </w:pPr>
      <w:proofErr w:type="gramStart"/>
      <w:r w:rsidRPr="003F4FAE">
        <w:rPr>
          <w:rFonts w:cstheme="minorHAnsi"/>
        </w:rPr>
        <w:t>jeu</w:t>
      </w:r>
      <w:proofErr w:type="gramEnd"/>
      <w:r w:rsidRPr="003F4FAE">
        <w:rPr>
          <w:rFonts w:cstheme="minorHAnsi"/>
        </w:rPr>
        <w:t xml:space="preserve"> violent,</w:t>
      </w:r>
    </w:p>
    <w:p w:rsidR="00DC7423" w:rsidRPr="003F4FAE" w:rsidRDefault="00DC7423" w:rsidP="00145B75">
      <w:pPr>
        <w:pStyle w:val="Paragraphedeliste"/>
        <w:spacing w:after="0" w:line="240" w:lineRule="exact"/>
        <w:ind w:left="284" w:firstLine="424"/>
        <w:rPr>
          <w:rFonts w:cstheme="minorHAnsi"/>
        </w:rPr>
      </w:pPr>
      <w:proofErr w:type="gramStart"/>
      <w:r w:rsidRPr="003F4FAE">
        <w:rPr>
          <w:rFonts w:cstheme="minorHAnsi"/>
        </w:rPr>
        <w:t>attroupement</w:t>
      </w:r>
      <w:proofErr w:type="gramEnd"/>
      <w:r w:rsidRPr="003F4FAE">
        <w:rPr>
          <w:rFonts w:cstheme="minorHAnsi"/>
        </w:rPr>
        <w:t>,</w:t>
      </w:r>
    </w:p>
    <w:p w:rsidR="003F4FAE" w:rsidRPr="003F4FAE" w:rsidRDefault="003F4FAE" w:rsidP="00145B75">
      <w:pPr>
        <w:pStyle w:val="Paragraphedeliste"/>
        <w:spacing w:after="0" w:line="240" w:lineRule="exact"/>
        <w:ind w:left="284" w:firstLine="424"/>
        <w:rPr>
          <w:rFonts w:cstheme="minorHAnsi"/>
        </w:rPr>
      </w:pPr>
      <w:proofErr w:type="gramStart"/>
      <w:r w:rsidRPr="003F4FAE">
        <w:rPr>
          <w:rFonts w:cstheme="minorHAnsi"/>
        </w:rPr>
        <w:t>insultes</w:t>
      </w:r>
      <w:proofErr w:type="gramEnd"/>
      <w:r w:rsidRPr="003F4FAE">
        <w:rPr>
          <w:rFonts w:cstheme="minorHAnsi"/>
        </w:rPr>
        <w:t xml:space="preserve"> ou autres propos déplacés </w:t>
      </w:r>
    </w:p>
    <w:p w:rsidR="00A849C5" w:rsidRPr="00145B75" w:rsidRDefault="00DC7423" w:rsidP="00145B75">
      <w:pPr>
        <w:pStyle w:val="Paragraphedeliste"/>
        <w:numPr>
          <w:ilvl w:val="0"/>
          <w:numId w:val="5"/>
        </w:numPr>
        <w:spacing w:after="0" w:line="240" w:lineRule="exact"/>
        <w:ind w:left="284" w:hanging="284"/>
        <w:rPr>
          <w:rFonts w:cstheme="minorHAnsi"/>
        </w:rPr>
      </w:pPr>
      <w:r w:rsidRPr="00145B75">
        <w:rPr>
          <w:rFonts w:cstheme="minorHAnsi"/>
        </w:rPr>
        <w:t>Rester vigilant – ne pas se laisser distraire,</w:t>
      </w:r>
    </w:p>
    <w:p w:rsidR="00DC7423" w:rsidRPr="00145B75" w:rsidRDefault="003F4FAE" w:rsidP="00145B75">
      <w:pPr>
        <w:pStyle w:val="Paragraphedeliste"/>
        <w:numPr>
          <w:ilvl w:val="0"/>
          <w:numId w:val="5"/>
        </w:numPr>
        <w:spacing w:after="0" w:line="240" w:lineRule="exact"/>
        <w:ind w:left="284" w:hanging="284"/>
        <w:rPr>
          <w:rFonts w:cstheme="minorHAnsi"/>
        </w:rPr>
      </w:pPr>
      <w:r w:rsidRPr="00145B75">
        <w:rPr>
          <w:rFonts w:cstheme="minorHAnsi"/>
        </w:rPr>
        <w:t>Rappeler la règle et le Règlement Intérieur</w:t>
      </w:r>
    </w:p>
    <w:p w:rsidR="0009153C" w:rsidRPr="003F4FAE" w:rsidRDefault="0009153C" w:rsidP="003F4FAE">
      <w:pPr>
        <w:spacing w:after="0" w:line="240" w:lineRule="exact"/>
        <w:rPr>
          <w:rFonts w:cstheme="minorHAnsi"/>
        </w:rPr>
      </w:pPr>
    </w:p>
    <w:p w:rsidR="00367EB3" w:rsidRDefault="00367EB3" w:rsidP="00367EB3">
      <w:pPr>
        <w:spacing w:after="0" w:line="240" w:lineRule="exact"/>
        <w:jc w:val="both"/>
        <w:rPr>
          <w:rFonts w:ascii="Calibri" w:eastAsia="Times New Roman" w:hAnsi="Calibri" w:cs="Calibri"/>
          <w:lang w:eastAsia="fr-FR"/>
        </w:rPr>
      </w:pPr>
    </w:p>
    <w:p w:rsidR="007F3270" w:rsidRDefault="007F3270" w:rsidP="00367EB3">
      <w:pPr>
        <w:spacing w:after="0" w:line="240" w:lineRule="exact"/>
        <w:jc w:val="both"/>
        <w:rPr>
          <w:rFonts w:ascii="Calibri" w:eastAsia="Times New Roman" w:hAnsi="Calibri" w:cs="Calibri"/>
          <w:lang w:eastAsia="fr-FR"/>
        </w:rPr>
      </w:pPr>
    </w:p>
    <w:p w:rsidR="007F3270" w:rsidRDefault="007F3270" w:rsidP="00367EB3">
      <w:pPr>
        <w:spacing w:after="0" w:line="240" w:lineRule="exact"/>
        <w:jc w:val="both"/>
        <w:rPr>
          <w:rFonts w:ascii="Calibri" w:eastAsia="Times New Roman" w:hAnsi="Calibri" w:cs="Calibri"/>
          <w:lang w:eastAsia="fr-FR"/>
        </w:rPr>
      </w:pPr>
    </w:p>
    <w:p w:rsidR="00367EB3" w:rsidRPr="00367EB3" w:rsidRDefault="00367EB3" w:rsidP="00367EB3">
      <w:pPr>
        <w:spacing w:after="0" w:line="240" w:lineRule="exact"/>
        <w:jc w:val="both"/>
        <w:rPr>
          <w:rFonts w:ascii="Calibri" w:eastAsia="Times New Roman" w:hAnsi="Calibri" w:cs="Calibri"/>
          <w:lang w:eastAsia="fr-FR"/>
        </w:rPr>
      </w:pPr>
      <w:r w:rsidRPr="00367EB3">
        <w:rPr>
          <w:rFonts w:ascii="Calibri" w:eastAsia="Times New Roman" w:hAnsi="Calibri" w:cs="Calibri"/>
          <w:lang w:eastAsia="fr-FR"/>
        </w:rPr>
        <w:t>J’ai pris connaissance et m’engage à respecter les consignes et conseils précités.</w:t>
      </w:r>
    </w:p>
    <w:p w:rsidR="00367EB3" w:rsidRPr="00367EB3" w:rsidRDefault="00367EB3" w:rsidP="00367EB3">
      <w:pPr>
        <w:spacing w:after="0" w:line="240" w:lineRule="exact"/>
        <w:ind w:left="720"/>
        <w:jc w:val="both"/>
        <w:rPr>
          <w:rFonts w:ascii="Calibri" w:eastAsia="Times New Roman" w:hAnsi="Calibri" w:cs="Calibri"/>
          <w:lang w:eastAsia="fr-FR"/>
        </w:rPr>
      </w:pPr>
    </w:p>
    <w:p w:rsidR="00367EB3" w:rsidRPr="00367EB3" w:rsidRDefault="00367EB3" w:rsidP="00367EB3">
      <w:pPr>
        <w:spacing w:after="0" w:line="240" w:lineRule="auto"/>
        <w:ind w:left="720"/>
        <w:rPr>
          <w:rFonts w:ascii="Calibri" w:eastAsia="Times New Roman" w:hAnsi="Calibri" w:cs="Calibri"/>
          <w:lang w:eastAsia="fr-FR"/>
        </w:rPr>
      </w:pPr>
    </w:p>
    <w:p w:rsidR="00367EB3" w:rsidRPr="00367EB3" w:rsidRDefault="00367EB3" w:rsidP="00367EB3">
      <w:pPr>
        <w:numPr>
          <w:ilvl w:val="0"/>
          <w:numId w:val="4"/>
        </w:numPr>
        <w:spacing w:after="0" w:line="240" w:lineRule="auto"/>
        <w:rPr>
          <w:rFonts w:ascii="Calibri" w:eastAsia="Times New Roman" w:hAnsi="Calibri" w:cs="Calibri"/>
          <w:lang w:eastAsia="fr-FR"/>
        </w:rPr>
      </w:pPr>
      <w:proofErr w:type="gramStart"/>
      <w:r w:rsidRPr="00367EB3">
        <w:rPr>
          <w:rFonts w:ascii="Calibri" w:eastAsia="Times New Roman" w:hAnsi="Calibri" w:cs="Calibri"/>
          <w:lang w:eastAsia="fr-FR"/>
        </w:rPr>
        <w:t>à</w:t>
      </w:r>
      <w:proofErr w:type="gramEnd"/>
      <w:r w:rsidRPr="00367EB3">
        <w:rPr>
          <w:rFonts w:ascii="Calibri" w:eastAsia="Times New Roman" w:hAnsi="Calibri" w:cs="Calibri"/>
          <w:lang w:eastAsia="fr-FR"/>
        </w:rPr>
        <w:t xml:space="preserve"> ………………………… le ………………….                </w:t>
      </w:r>
      <w:r>
        <w:rPr>
          <w:rFonts w:ascii="Calibri" w:eastAsia="Times New Roman" w:hAnsi="Calibri" w:cs="Calibri"/>
          <w:lang w:eastAsia="fr-FR"/>
        </w:rPr>
        <w:t xml:space="preserve">                         </w:t>
      </w:r>
      <w:r w:rsidRPr="00367EB3">
        <w:rPr>
          <w:rFonts w:ascii="Calibri" w:eastAsia="Times New Roman" w:hAnsi="Calibri" w:cs="Calibri"/>
          <w:lang w:eastAsia="fr-FR"/>
        </w:rPr>
        <w:t xml:space="preserve">Signature de l’Assistant d’Education                                             </w:t>
      </w:r>
    </w:p>
    <w:p w:rsidR="00367EB3" w:rsidRPr="00367EB3" w:rsidRDefault="00367EB3" w:rsidP="00367EB3">
      <w:pPr>
        <w:spacing w:after="0" w:line="240" w:lineRule="auto"/>
        <w:ind w:left="360"/>
        <w:rPr>
          <w:rFonts w:eastAsia="Times New Roman" w:cstheme="minorHAnsi"/>
          <w:lang w:eastAsia="fr-FR"/>
        </w:rPr>
      </w:pPr>
    </w:p>
    <w:p w:rsidR="0009153C" w:rsidRPr="003F4FAE" w:rsidRDefault="0009153C" w:rsidP="003F4FAE">
      <w:pPr>
        <w:spacing w:after="0" w:line="240" w:lineRule="exact"/>
        <w:rPr>
          <w:rFonts w:cstheme="minorHAnsi"/>
        </w:rPr>
      </w:pPr>
    </w:p>
    <w:sectPr w:rsidR="0009153C" w:rsidRPr="003F4FAE" w:rsidSect="007F3270">
      <w:pgSz w:w="11906" w:h="16838"/>
      <w:pgMar w:top="709"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C0A14"/>
    <w:multiLevelType w:val="hybridMultilevel"/>
    <w:tmpl w:val="9BE8C4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1D42F47"/>
    <w:multiLevelType w:val="hybridMultilevel"/>
    <w:tmpl w:val="C9EE5882"/>
    <w:lvl w:ilvl="0" w:tplc="99AA800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2412F2"/>
    <w:multiLevelType w:val="hybridMultilevel"/>
    <w:tmpl w:val="146CF8F4"/>
    <w:lvl w:ilvl="0" w:tplc="3948D6F6">
      <w:start w:val="6"/>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48C45A76"/>
    <w:multiLevelType w:val="hybridMultilevel"/>
    <w:tmpl w:val="725CB7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8F94A03"/>
    <w:multiLevelType w:val="hybridMultilevel"/>
    <w:tmpl w:val="C69CD678"/>
    <w:lvl w:ilvl="0" w:tplc="BB985A26">
      <w:start w:val="6"/>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4D847727"/>
    <w:multiLevelType w:val="hybridMultilevel"/>
    <w:tmpl w:val="0B16BE90"/>
    <w:lvl w:ilvl="0" w:tplc="547215C8">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fr-FR" w:vendorID="64" w:dllVersion="0" w:nlCheck="1" w:checkStyle="0"/>
  <w:activeWritingStyle w:appName="MSWord" w:lang="fr-FR"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53C"/>
    <w:rsid w:val="0009153C"/>
    <w:rsid w:val="00145B75"/>
    <w:rsid w:val="00247266"/>
    <w:rsid w:val="00287579"/>
    <w:rsid w:val="00367EB3"/>
    <w:rsid w:val="003E3943"/>
    <w:rsid w:val="003F4FAE"/>
    <w:rsid w:val="00430CE1"/>
    <w:rsid w:val="004A4865"/>
    <w:rsid w:val="0070182C"/>
    <w:rsid w:val="00745C02"/>
    <w:rsid w:val="007F3270"/>
    <w:rsid w:val="00A849C5"/>
    <w:rsid w:val="00A95363"/>
    <w:rsid w:val="00A96F22"/>
    <w:rsid w:val="00CD0F32"/>
    <w:rsid w:val="00D400A0"/>
    <w:rsid w:val="00D40229"/>
    <w:rsid w:val="00DC7423"/>
    <w:rsid w:val="00DE46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B256689"/>
  <w15:docId w15:val="{784CE952-5CEE-4AAF-95E8-989762D52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22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915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509</Words>
  <Characters>2803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Rectorat 38</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Académie de Grenoble</dc:creator>
  <cp:lastModifiedBy>Utilisateur Windows</cp:lastModifiedBy>
  <cp:revision>2</cp:revision>
  <dcterms:created xsi:type="dcterms:W3CDTF">2019-07-08T06:08:00Z</dcterms:created>
  <dcterms:modified xsi:type="dcterms:W3CDTF">2019-07-08T06:08:00Z</dcterms:modified>
</cp:coreProperties>
</file>